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AE" w:rsidRDefault="00F621C4" w:rsidP="00F621C4">
      <w:pPr>
        <w:spacing w:after="0" w:line="240" w:lineRule="auto"/>
        <w:jc w:val="center"/>
        <w:rPr>
          <w:rFonts w:ascii="Times New Roman" w:hAnsi="Times New Roman"/>
          <w:b/>
          <w:bCs/>
          <w:sz w:val="24"/>
          <w:szCs w:val="24"/>
          <w:lang w:val="uk-UA"/>
        </w:rPr>
      </w:pPr>
      <w:r w:rsidRPr="00153041">
        <w:rPr>
          <w:rFonts w:ascii="Times New Roman" w:hAnsi="Times New Roman"/>
          <w:b/>
          <w:bCs/>
          <w:sz w:val="24"/>
          <w:szCs w:val="24"/>
          <w:lang w:val="uk-UA"/>
        </w:rPr>
        <w:t>ПРИВАТНЕ АКЦІОНЕРНЕ ТОВАРИСТВО</w:t>
      </w:r>
    </w:p>
    <w:p w:rsidR="00F621C4" w:rsidRPr="00AB7D92" w:rsidRDefault="00F621C4" w:rsidP="00F621C4">
      <w:pPr>
        <w:spacing w:after="0" w:line="240" w:lineRule="auto"/>
        <w:jc w:val="center"/>
        <w:rPr>
          <w:rFonts w:ascii="Times New Roman" w:hAnsi="Times New Roman"/>
          <w:b/>
          <w:sz w:val="24"/>
          <w:szCs w:val="24"/>
          <w:lang w:val="uk-UA"/>
        </w:rPr>
      </w:pPr>
      <w:r w:rsidRPr="00153041">
        <w:rPr>
          <w:rFonts w:ascii="Times New Roman" w:hAnsi="Times New Roman"/>
          <w:b/>
          <w:bCs/>
          <w:sz w:val="24"/>
          <w:szCs w:val="24"/>
          <w:lang w:val="uk-UA"/>
        </w:rPr>
        <w:t xml:space="preserve"> </w:t>
      </w:r>
      <w:r w:rsidRPr="00AB7D92">
        <w:rPr>
          <w:rFonts w:ascii="Times New Roman" w:hAnsi="Times New Roman"/>
          <w:b/>
          <w:sz w:val="24"/>
          <w:szCs w:val="24"/>
          <w:lang w:val="uk-UA"/>
        </w:rPr>
        <w:t>«ВИРОБНИЧО-КОМЕРЦІЙНА ФІРМА «АС»</w:t>
      </w:r>
    </w:p>
    <w:p w:rsidR="00F621C4" w:rsidRPr="00153041" w:rsidRDefault="00F621C4" w:rsidP="00F621C4">
      <w:pPr>
        <w:tabs>
          <w:tab w:val="left" w:pos="284"/>
        </w:tabs>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 xml:space="preserve">(ідентифікаційний код </w:t>
      </w:r>
      <w:bookmarkStart w:id="0" w:name="_GoBack"/>
      <w:r w:rsidRPr="00AB7D92">
        <w:rPr>
          <w:rFonts w:ascii="Times New Roman" w:hAnsi="Times New Roman"/>
          <w:sz w:val="24"/>
          <w:szCs w:val="24"/>
          <w:lang w:val="uk-UA"/>
        </w:rPr>
        <w:t>19026153</w:t>
      </w:r>
      <w:bookmarkEnd w:id="0"/>
      <w:r w:rsidRPr="00153041">
        <w:rPr>
          <w:rFonts w:ascii="Times New Roman" w:hAnsi="Times New Roman"/>
          <w:sz w:val="24"/>
          <w:szCs w:val="24"/>
          <w:lang w:val="uk-UA"/>
        </w:rPr>
        <w:t>, місцезнаходження: м. Київ, вул. Юрія Іллєнка, 2/10)</w:t>
      </w:r>
      <w:r w:rsidRPr="00153041">
        <w:rPr>
          <w:rFonts w:ascii="Times New Roman" w:hAnsi="Times New Roman"/>
          <w:iCs/>
          <w:sz w:val="24"/>
          <w:szCs w:val="24"/>
          <w:lang w:val="uk-UA"/>
        </w:rPr>
        <w:t xml:space="preserve"> (</w:t>
      </w:r>
      <w:r w:rsidRPr="00153041">
        <w:rPr>
          <w:rFonts w:ascii="Times New Roman" w:hAnsi="Times New Roman"/>
          <w:sz w:val="24"/>
          <w:szCs w:val="24"/>
          <w:lang w:val="uk-UA"/>
        </w:rPr>
        <w:t>далі – товариство) повідомляє про скликання річних загальних зборів акціонерів товариства (далі – загальні збори), які будуть проведені дистанційно відповідно до Порядку скликання та проведення дистанційних загальних зборів, затвердженого рішенням Національної комісії з цінних паперів та фондового ринку (далі – НКЦПФР) від 06.03.2023 №236.</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Дата проведення загальних зборів (д</w:t>
      </w:r>
      <w:r>
        <w:rPr>
          <w:rFonts w:ascii="Times New Roman" w:hAnsi="Times New Roman"/>
          <w:sz w:val="24"/>
          <w:szCs w:val="24"/>
          <w:lang w:val="uk-UA"/>
        </w:rPr>
        <w:t>ата завершення голосування) – 25</w:t>
      </w:r>
      <w:r w:rsidRPr="00153041">
        <w:rPr>
          <w:rFonts w:ascii="Times New Roman" w:hAnsi="Times New Roman"/>
          <w:sz w:val="24"/>
          <w:szCs w:val="24"/>
          <w:lang w:val="uk-UA"/>
        </w:rPr>
        <w:t>.04.2023.</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Дата і час початку надсилання до депозитарної установи єдиних бюлетенів для голосування (щодо інших питань порядку денного, крім обранн</w:t>
      </w:r>
      <w:r>
        <w:rPr>
          <w:rFonts w:ascii="Times New Roman" w:hAnsi="Times New Roman"/>
          <w:sz w:val="24"/>
          <w:szCs w:val="24"/>
          <w:lang w:val="uk-UA"/>
        </w:rPr>
        <w:t>я органів товариства) – 11:00 14</w:t>
      </w:r>
      <w:r w:rsidRPr="00153041">
        <w:rPr>
          <w:rFonts w:ascii="Times New Roman" w:hAnsi="Times New Roman"/>
          <w:sz w:val="24"/>
          <w:szCs w:val="24"/>
          <w:lang w:val="uk-UA"/>
        </w:rPr>
        <w:t>.04.2023.</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Дата і час початку надсилання до депозитарної установи бюлетенів для кумулятивного голосування з питання обрання ч</w:t>
      </w:r>
      <w:r>
        <w:rPr>
          <w:rFonts w:ascii="Times New Roman" w:hAnsi="Times New Roman"/>
          <w:sz w:val="24"/>
          <w:szCs w:val="24"/>
          <w:lang w:val="uk-UA"/>
        </w:rPr>
        <w:t>ленів наглядової ради – 11:00 20</w:t>
      </w:r>
      <w:r w:rsidRPr="00153041">
        <w:rPr>
          <w:rFonts w:ascii="Times New Roman" w:hAnsi="Times New Roman"/>
          <w:sz w:val="24"/>
          <w:szCs w:val="24"/>
          <w:lang w:val="uk-UA"/>
        </w:rPr>
        <w:t>.04.2023.</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Дата і час завершення надсилання до депозитарної установи єдиних бюлетенів для голосування (щодо інших питань порядку денного, крім обрання органів товариства) та бюлетенів для кумулятивного голосування з питання обрання членів наглядової ради – 18:00 2</w:t>
      </w:r>
      <w:r>
        <w:rPr>
          <w:rFonts w:ascii="Times New Roman" w:hAnsi="Times New Roman"/>
          <w:sz w:val="24"/>
          <w:szCs w:val="24"/>
          <w:lang w:val="uk-UA"/>
        </w:rPr>
        <w:t>5</w:t>
      </w:r>
      <w:r w:rsidRPr="00153041">
        <w:rPr>
          <w:rFonts w:ascii="Times New Roman" w:hAnsi="Times New Roman"/>
          <w:sz w:val="24"/>
          <w:szCs w:val="24"/>
          <w:lang w:val="uk-UA"/>
        </w:rPr>
        <w:t>.04.2023.</w:t>
      </w:r>
    </w:p>
    <w:p w:rsidR="00F621C4" w:rsidRPr="00AB7D92"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 xml:space="preserve">Дата розміщення єдиного бюлетеня для голосування (щодо інших питань порядку денного, </w:t>
      </w:r>
      <w:r w:rsidRPr="00AB7D92">
        <w:rPr>
          <w:rFonts w:ascii="Times New Roman" w:hAnsi="Times New Roman"/>
          <w:sz w:val="24"/>
          <w:szCs w:val="24"/>
          <w:lang w:val="uk-UA"/>
        </w:rPr>
        <w:t>крім обрання органів товариства) у вільному для акціонерів доступі на сторінці власного веб-сайту товариства</w:t>
      </w:r>
      <w:r>
        <w:rPr>
          <w:rFonts w:ascii="Times New Roman" w:hAnsi="Times New Roman"/>
          <w:sz w:val="24"/>
          <w:szCs w:val="24"/>
          <w:lang w:val="uk-UA"/>
        </w:rPr>
        <w:t xml:space="preserve"> </w:t>
      </w:r>
      <w:r w:rsidRPr="008C3C40">
        <w:rPr>
          <w:rFonts w:ascii="Times New Roman" w:hAnsi="Times New Roman"/>
          <w:sz w:val="24"/>
          <w:szCs w:val="24"/>
        </w:rPr>
        <w:t>http://as.pat.ua/documents/povidomlennya-pro-zbori</w:t>
      </w:r>
      <w:r>
        <w:rPr>
          <w:rFonts w:ascii="Times New Roman" w:hAnsi="Times New Roman"/>
          <w:sz w:val="24"/>
          <w:szCs w:val="24"/>
          <w:lang w:val="uk-UA"/>
        </w:rPr>
        <w:t xml:space="preserve"> – </w:t>
      </w:r>
      <w:r w:rsidRPr="00AB7D92">
        <w:rPr>
          <w:rFonts w:ascii="Times New Roman" w:hAnsi="Times New Roman"/>
          <w:sz w:val="24"/>
          <w:szCs w:val="24"/>
          <w:lang w:val="uk-UA"/>
        </w:rPr>
        <w:t>14.04.2023.</w:t>
      </w:r>
    </w:p>
    <w:p w:rsidR="00F621C4" w:rsidRPr="00153041" w:rsidRDefault="00F621C4" w:rsidP="00F621C4">
      <w:pPr>
        <w:spacing w:after="0" w:line="240" w:lineRule="auto"/>
        <w:ind w:firstLine="709"/>
        <w:jc w:val="both"/>
        <w:rPr>
          <w:rFonts w:ascii="Times New Roman" w:hAnsi="Times New Roman"/>
          <w:sz w:val="24"/>
          <w:szCs w:val="24"/>
          <w:lang w:val="uk-UA"/>
        </w:rPr>
      </w:pPr>
      <w:r w:rsidRPr="00AB7D92">
        <w:rPr>
          <w:rFonts w:ascii="Times New Roman" w:hAnsi="Times New Roman"/>
          <w:sz w:val="24"/>
          <w:szCs w:val="24"/>
          <w:lang w:val="uk-UA"/>
        </w:rPr>
        <w:t>Дата розміщення бюлетеня для кумулятивного голосування по питанню обрання членів наглядової ради у вільному для акціонерів доступі на сторінці власного веб-сайту товариства</w:t>
      </w:r>
      <w:r w:rsidRPr="00AB7D92">
        <w:rPr>
          <w:rFonts w:ascii="Times New Roman" w:hAnsi="Times New Roman"/>
          <w:sz w:val="24"/>
          <w:szCs w:val="24"/>
          <w:lang w:val="uk-UA"/>
        </w:rPr>
        <w:br/>
      </w:r>
      <w:r w:rsidRPr="00AB7D92">
        <w:rPr>
          <w:rFonts w:ascii="Times New Roman" w:hAnsi="Times New Roman"/>
          <w:sz w:val="24"/>
          <w:szCs w:val="24"/>
        </w:rPr>
        <w:t>http://as.pat.ua/documents/povidomlennya-pro-zbori</w:t>
      </w:r>
      <w:r>
        <w:rPr>
          <w:rFonts w:ascii="Times New Roman" w:hAnsi="Times New Roman"/>
          <w:sz w:val="24"/>
          <w:szCs w:val="24"/>
          <w:lang w:val="uk-UA"/>
        </w:rPr>
        <w:t xml:space="preserve"> – 20</w:t>
      </w:r>
      <w:r w:rsidRPr="00153041">
        <w:rPr>
          <w:rFonts w:ascii="Times New Roman" w:hAnsi="Times New Roman"/>
          <w:sz w:val="24"/>
          <w:szCs w:val="24"/>
          <w:lang w:val="uk-UA"/>
        </w:rPr>
        <w:t>.04.2023.</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 xml:space="preserve">Дата складення переліку акціонерів, які мають право на участь у загальних зборах, – </w:t>
      </w:r>
      <w:r>
        <w:rPr>
          <w:rFonts w:ascii="Times New Roman" w:hAnsi="Times New Roman"/>
          <w:sz w:val="24"/>
          <w:szCs w:val="24"/>
          <w:lang w:val="uk-UA"/>
        </w:rPr>
        <w:t>20</w:t>
      </w:r>
      <w:r w:rsidRPr="00153041">
        <w:rPr>
          <w:rFonts w:ascii="Times New Roman" w:hAnsi="Times New Roman"/>
          <w:sz w:val="24"/>
          <w:szCs w:val="24"/>
          <w:lang w:val="uk-UA"/>
        </w:rPr>
        <w:t>.04.2023.</w:t>
      </w:r>
    </w:p>
    <w:p w:rsidR="00F621C4" w:rsidRPr="00153041" w:rsidRDefault="00F621C4" w:rsidP="00F621C4">
      <w:pPr>
        <w:tabs>
          <w:tab w:val="left" w:pos="284"/>
        </w:tabs>
        <w:spacing w:after="0" w:line="240" w:lineRule="auto"/>
        <w:ind w:firstLine="709"/>
        <w:jc w:val="center"/>
        <w:rPr>
          <w:rFonts w:ascii="Times New Roman" w:hAnsi="Times New Roman"/>
          <w:b/>
          <w:iCs/>
          <w:sz w:val="24"/>
          <w:szCs w:val="24"/>
          <w:lang w:val="uk-UA"/>
        </w:rPr>
      </w:pPr>
      <w:r w:rsidRPr="00153041">
        <w:rPr>
          <w:rFonts w:ascii="Times New Roman" w:hAnsi="Times New Roman"/>
          <w:b/>
          <w:iCs/>
          <w:sz w:val="24"/>
          <w:szCs w:val="24"/>
          <w:lang w:val="uk-UA"/>
        </w:rPr>
        <w:t>Проєкт порядку денного:</w:t>
      </w:r>
    </w:p>
    <w:p w:rsidR="00F621C4" w:rsidRPr="00153041" w:rsidRDefault="00F621C4" w:rsidP="00F621C4">
      <w:pPr>
        <w:spacing w:after="0" w:line="240" w:lineRule="auto"/>
        <w:ind w:firstLine="709"/>
        <w:jc w:val="both"/>
        <w:rPr>
          <w:rFonts w:ascii="Times New Roman" w:hAnsi="Times New Roman"/>
          <w:b/>
          <w:sz w:val="24"/>
          <w:szCs w:val="24"/>
          <w:lang w:val="uk-UA"/>
        </w:rPr>
      </w:pPr>
      <w:r w:rsidRPr="00153041">
        <w:rPr>
          <w:rFonts w:ascii="Times New Roman" w:hAnsi="Times New Roman"/>
          <w:b/>
          <w:sz w:val="24"/>
          <w:szCs w:val="24"/>
          <w:lang w:val="uk-UA"/>
        </w:rPr>
        <w:t>1. Розгляд звіту Наглядової ради та прийняття рішення за наслідками його розгляду.</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bCs/>
          <w:sz w:val="24"/>
          <w:szCs w:val="24"/>
          <w:u w:val="single"/>
          <w:lang w:val="uk-UA"/>
        </w:rPr>
        <w:t>Проєкт рішення</w:t>
      </w:r>
      <w:r w:rsidRPr="00153041">
        <w:rPr>
          <w:rFonts w:ascii="Times New Roman" w:hAnsi="Times New Roman"/>
          <w:sz w:val="24"/>
          <w:szCs w:val="24"/>
          <w:lang w:val="uk-UA"/>
        </w:rPr>
        <w:t>:</w:t>
      </w:r>
      <w:r w:rsidRPr="00153041">
        <w:rPr>
          <w:rFonts w:ascii="Times New Roman" w:hAnsi="Times New Roman"/>
          <w:bCs/>
          <w:sz w:val="24"/>
          <w:szCs w:val="24"/>
          <w:lang w:val="uk-UA"/>
        </w:rPr>
        <w:t xml:space="preserve"> Затвердити звіт Н</w:t>
      </w:r>
      <w:r w:rsidRPr="00153041">
        <w:rPr>
          <w:rFonts w:ascii="Times New Roman" w:hAnsi="Times New Roman"/>
          <w:sz w:val="24"/>
          <w:szCs w:val="24"/>
          <w:lang w:val="uk-UA"/>
        </w:rPr>
        <w:t>аглядової ради</w:t>
      </w:r>
      <w:r w:rsidRPr="00153041">
        <w:rPr>
          <w:rFonts w:ascii="Times New Roman" w:hAnsi="Times New Roman"/>
          <w:bCs/>
          <w:sz w:val="24"/>
          <w:szCs w:val="24"/>
          <w:lang w:val="uk-UA"/>
        </w:rPr>
        <w:t xml:space="preserve"> за 2022 рік.</w:t>
      </w:r>
    </w:p>
    <w:p w:rsidR="00F621C4" w:rsidRPr="00153041" w:rsidRDefault="00F621C4" w:rsidP="00F621C4">
      <w:pPr>
        <w:spacing w:after="0" w:line="240" w:lineRule="auto"/>
        <w:ind w:firstLine="709"/>
        <w:jc w:val="both"/>
        <w:rPr>
          <w:rFonts w:ascii="Times New Roman" w:hAnsi="Times New Roman"/>
          <w:b/>
          <w:bCs/>
          <w:sz w:val="24"/>
          <w:szCs w:val="24"/>
          <w:lang w:val="uk-UA"/>
        </w:rPr>
      </w:pPr>
      <w:r w:rsidRPr="00153041">
        <w:rPr>
          <w:rFonts w:ascii="Times New Roman" w:hAnsi="Times New Roman"/>
          <w:b/>
          <w:bCs/>
          <w:sz w:val="24"/>
          <w:szCs w:val="24"/>
          <w:lang w:val="uk-UA"/>
        </w:rPr>
        <w:t xml:space="preserve">2. </w:t>
      </w:r>
      <w:r w:rsidRPr="00153041">
        <w:rPr>
          <w:rFonts w:ascii="Times New Roman" w:hAnsi="Times New Roman"/>
          <w:b/>
          <w:sz w:val="24"/>
          <w:szCs w:val="24"/>
          <w:lang w:val="uk-UA" w:eastAsia="ru-RU"/>
        </w:rPr>
        <w:t xml:space="preserve">Затвердження результатів фінансово-господарської діяльності </w:t>
      </w:r>
      <w:r w:rsidRPr="00153041">
        <w:rPr>
          <w:rFonts w:ascii="Times New Roman" w:hAnsi="Times New Roman"/>
          <w:b/>
          <w:bCs/>
          <w:sz w:val="24"/>
          <w:szCs w:val="24"/>
          <w:lang w:val="uk-UA"/>
        </w:rPr>
        <w:t>за 2022 рік.</w:t>
      </w:r>
    </w:p>
    <w:p w:rsidR="00F621C4" w:rsidRPr="00153041" w:rsidRDefault="00F621C4" w:rsidP="00F621C4">
      <w:pPr>
        <w:spacing w:after="0" w:line="240" w:lineRule="auto"/>
        <w:ind w:firstLine="709"/>
        <w:jc w:val="both"/>
        <w:rPr>
          <w:rFonts w:ascii="Times New Roman" w:hAnsi="Times New Roman"/>
          <w:bCs/>
          <w:sz w:val="24"/>
          <w:szCs w:val="24"/>
          <w:lang w:val="uk-UA"/>
        </w:rPr>
      </w:pPr>
      <w:r w:rsidRPr="00153041">
        <w:rPr>
          <w:rFonts w:ascii="Times New Roman" w:hAnsi="Times New Roman"/>
          <w:bCs/>
          <w:sz w:val="24"/>
          <w:szCs w:val="24"/>
          <w:u w:val="single"/>
          <w:lang w:val="uk-UA"/>
        </w:rPr>
        <w:t>Проєкт рішення</w:t>
      </w:r>
      <w:r w:rsidRPr="00153041">
        <w:rPr>
          <w:rFonts w:ascii="Times New Roman" w:hAnsi="Times New Roman"/>
          <w:sz w:val="24"/>
          <w:szCs w:val="24"/>
          <w:lang w:val="uk-UA"/>
        </w:rPr>
        <w:t>:</w:t>
      </w:r>
      <w:r w:rsidRPr="00153041">
        <w:rPr>
          <w:rFonts w:ascii="Times New Roman" w:hAnsi="Times New Roman"/>
          <w:bCs/>
          <w:sz w:val="24"/>
          <w:szCs w:val="24"/>
          <w:lang w:val="uk-UA"/>
        </w:rPr>
        <w:t xml:space="preserve"> Затвердити </w:t>
      </w:r>
      <w:r w:rsidRPr="00153041">
        <w:rPr>
          <w:rFonts w:ascii="Times New Roman" w:hAnsi="Times New Roman"/>
          <w:sz w:val="24"/>
          <w:szCs w:val="24"/>
          <w:lang w:val="uk-UA" w:eastAsia="ru-RU"/>
        </w:rPr>
        <w:t xml:space="preserve">результати фінансово-господарської діяльності </w:t>
      </w:r>
      <w:r w:rsidRPr="00153041">
        <w:rPr>
          <w:rFonts w:ascii="Times New Roman" w:hAnsi="Times New Roman"/>
          <w:bCs/>
          <w:sz w:val="24"/>
          <w:szCs w:val="24"/>
          <w:lang w:val="uk-UA"/>
        </w:rPr>
        <w:t>за 2022 рік.</w:t>
      </w:r>
    </w:p>
    <w:p w:rsidR="00F621C4" w:rsidRPr="00153041" w:rsidRDefault="00F621C4" w:rsidP="00F621C4">
      <w:pPr>
        <w:spacing w:after="0" w:line="240" w:lineRule="auto"/>
        <w:ind w:firstLine="709"/>
        <w:jc w:val="both"/>
        <w:rPr>
          <w:rFonts w:ascii="Times New Roman" w:hAnsi="Times New Roman"/>
          <w:b/>
          <w:sz w:val="24"/>
          <w:szCs w:val="24"/>
          <w:lang w:val="uk-UA"/>
        </w:rPr>
      </w:pPr>
      <w:r w:rsidRPr="00153041">
        <w:rPr>
          <w:rFonts w:ascii="Times New Roman" w:hAnsi="Times New Roman"/>
          <w:b/>
          <w:sz w:val="24"/>
          <w:szCs w:val="24"/>
          <w:lang w:val="uk-UA"/>
        </w:rPr>
        <w:t>3. Розподіл прибутку за 2022 рік.</w:t>
      </w:r>
    </w:p>
    <w:p w:rsidR="00F621C4" w:rsidRPr="001641B6" w:rsidRDefault="00F621C4" w:rsidP="00F621C4">
      <w:pPr>
        <w:shd w:val="clear" w:color="auto" w:fill="FFFFFF"/>
        <w:spacing w:after="0" w:line="240" w:lineRule="auto"/>
        <w:ind w:firstLine="709"/>
        <w:jc w:val="both"/>
        <w:rPr>
          <w:rFonts w:ascii="Times New Roman" w:hAnsi="Times New Roman"/>
          <w:color w:val="000000"/>
          <w:sz w:val="24"/>
          <w:szCs w:val="24"/>
          <w:shd w:val="clear" w:color="auto" w:fill="FFFFFF"/>
          <w:lang w:val="uk-UA" w:eastAsia="ru-RU"/>
        </w:rPr>
      </w:pPr>
      <w:r w:rsidRPr="00153041">
        <w:rPr>
          <w:rFonts w:ascii="Times New Roman" w:hAnsi="Times New Roman"/>
          <w:sz w:val="24"/>
          <w:szCs w:val="24"/>
          <w:u w:val="single"/>
          <w:lang w:val="uk-UA"/>
        </w:rPr>
        <w:t>Проєкт рішення</w:t>
      </w:r>
      <w:r w:rsidRPr="00153041">
        <w:rPr>
          <w:rFonts w:ascii="Times New Roman" w:hAnsi="Times New Roman"/>
          <w:sz w:val="24"/>
          <w:szCs w:val="24"/>
          <w:lang w:val="uk-UA"/>
        </w:rPr>
        <w:t xml:space="preserve">: </w:t>
      </w:r>
      <w:r w:rsidRPr="001641B6">
        <w:rPr>
          <w:rFonts w:ascii="Times New Roman" w:hAnsi="Times New Roman"/>
          <w:color w:val="000000"/>
          <w:sz w:val="24"/>
          <w:szCs w:val="24"/>
          <w:shd w:val="clear" w:color="auto" w:fill="FFFFFF"/>
          <w:lang w:val="uk-UA" w:eastAsia="ru-RU"/>
        </w:rPr>
        <w:t>Чистий прибуток ПрАТ «ВКФ «АС» за 2022 рік в розмірі 586104,20 грн. розподілити наступним чином:</w:t>
      </w:r>
    </w:p>
    <w:p w:rsidR="00F621C4" w:rsidRPr="001641B6" w:rsidRDefault="00F621C4" w:rsidP="00F621C4">
      <w:pPr>
        <w:shd w:val="clear" w:color="auto" w:fill="FFFFFF"/>
        <w:spacing w:after="0" w:line="240" w:lineRule="auto"/>
        <w:ind w:firstLine="709"/>
        <w:jc w:val="both"/>
        <w:rPr>
          <w:rFonts w:ascii="Times New Roman" w:hAnsi="Times New Roman"/>
          <w:color w:val="000000"/>
          <w:sz w:val="24"/>
          <w:szCs w:val="24"/>
          <w:shd w:val="clear" w:color="auto" w:fill="FFFFFF"/>
          <w:lang w:val="uk-UA" w:eastAsia="ru-RU"/>
        </w:rPr>
      </w:pPr>
      <w:r w:rsidRPr="001641B6">
        <w:rPr>
          <w:rFonts w:ascii="Times New Roman" w:hAnsi="Times New Roman"/>
          <w:color w:val="000000"/>
          <w:sz w:val="24"/>
          <w:szCs w:val="24"/>
          <w:shd w:val="clear" w:color="auto" w:fill="FFFFFF"/>
          <w:lang w:val="uk-UA" w:eastAsia="ru-RU"/>
        </w:rPr>
        <w:t>- 52,54 %, що становить 307934,72 грн., направити на виплату диві</w:t>
      </w:r>
      <w:r>
        <w:rPr>
          <w:rFonts w:ascii="Times New Roman" w:hAnsi="Times New Roman"/>
          <w:color w:val="000000"/>
          <w:sz w:val="24"/>
          <w:szCs w:val="24"/>
          <w:shd w:val="clear" w:color="auto" w:fill="FFFFFF"/>
          <w:lang w:val="uk-UA" w:eastAsia="ru-RU"/>
        </w:rPr>
        <w:t>дендів</w:t>
      </w:r>
      <w:r w:rsidRPr="001641B6">
        <w:rPr>
          <w:rFonts w:ascii="Times New Roman" w:hAnsi="Times New Roman"/>
          <w:color w:val="000000"/>
          <w:sz w:val="24"/>
          <w:szCs w:val="24"/>
          <w:shd w:val="clear" w:color="auto" w:fill="FFFFFF"/>
          <w:lang w:val="uk-UA" w:eastAsia="ru-RU"/>
        </w:rPr>
        <w:t>;</w:t>
      </w:r>
    </w:p>
    <w:p w:rsidR="00F621C4" w:rsidRPr="001641B6" w:rsidRDefault="00F621C4" w:rsidP="00F621C4">
      <w:pPr>
        <w:shd w:val="clear" w:color="auto" w:fill="FFFFFF"/>
        <w:spacing w:after="0" w:line="240" w:lineRule="auto"/>
        <w:ind w:firstLine="709"/>
        <w:jc w:val="both"/>
        <w:rPr>
          <w:rFonts w:ascii="Times New Roman" w:hAnsi="Times New Roman"/>
          <w:color w:val="000000"/>
          <w:sz w:val="24"/>
          <w:szCs w:val="24"/>
          <w:shd w:val="clear" w:color="auto" w:fill="FFFFFF"/>
          <w:lang w:val="uk-UA" w:eastAsia="ru-RU"/>
        </w:rPr>
      </w:pPr>
      <w:r w:rsidRPr="001641B6">
        <w:rPr>
          <w:rFonts w:ascii="Times New Roman" w:hAnsi="Times New Roman"/>
          <w:color w:val="000000"/>
          <w:sz w:val="24"/>
          <w:szCs w:val="24"/>
          <w:shd w:val="clear" w:color="auto" w:fill="FFFFFF"/>
          <w:lang w:val="uk-UA" w:eastAsia="ru-RU"/>
        </w:rPr>
        <w:t>- 47,46 %, що становить 278169, 48 грн., залишити нерозподіленим.</w:t>
      </w:r>
    </w:p>
    <w:p w:rsidR="00F621C4" w:rsidRPr="00153041" w:rsidRDefault="00F621C4" w:rsidP="00F621C4">
      <w:pPr>
        <w:shd w:val="clear" w:color="auto" w:fill="FFFFFF"/>
        <w:spacing w:after="0" w:line="240" w:lineRule="auto"/>
        <w:ind w:firstLine="709"/>
        <w:jc w:val="both"/>
        <w:rPr>
          <w:rFonts w:ascii="Times New Roman" w:hAnsi="Times New Roman"/>
          <w:b/>
          <w:sz w:val="24"/>
          <w:szCs w:val="24"/>
          <w:lang w:val="uk-UA" w:eastAsia="ru-RU"/>
        </w:rPr>
      </w:pPr>
      <w:r w:rsidRPr="00153041">
        <w:rPr>
          <w:rFonts w:ascii="Times New Roman" w:hAnsi="Times New Roman"/>
          <w:b/>
          <w:sz w:val="24"/>
          <w:szCs w:val="24"/>
          <w:lang w:val="uk-UA"/>
        </w:rPr>
        <w:t xml:space="preserve">4. </w:t>
      </w:r>
      <w:r w:rsidRPr="00153041">
        <w:rPr>
          <w:rFonts w:ascii="Times New Roman" w:hAnsi="Times New Roman"/>
          <w:b/>
          <w:sz w:val="24"/>
          <w:szCs w:val="24"/>
          <w:lang w:val="uk-UA" w:eastAsia="ru-RU"/>
        </w:rPr>
        <w:t>Прийняття рішення про виплату та затвердження розміру річних дивідендів, способу їх виплати.</w:t>
      </w:r>
    </w:p>
    <w:p w:rsidR="00F621C4" w:rsidRPr="00153041" w:rsidRDefault="00F621C4" w:rsidP="00F621C4">
      <w:pPr>
        <w:spacing w:after="0" w:line="240" w:lineRule="auto"/>
        <w:ind w:firstLine="709"/>
        <w:jc w:val="both"/>
        <w:rPr>
          <w:rFonts w:ascii="Times New Roman" w:hAnsi="Times New Roman"/>
          <w:iCs/>
          <w:sz w:val="24"/>
          <w:szCs w:val="24"/>
          <w:lang w:val="uk-UA"/>
        </w:rPr>
      </w:pPr>
      <w:r w:rsidRPr="00153041">
        <w:rPr>
          <w:rFonts w:ascii="Times New Roman" w:hAnsi="Times New Roman"/>
          <w:sz w:val="24"/>
          <w:szCs w:val="24"/>
          <w:u w:val="single"/>
          <w:lang w:val="uk-UA"/>
        </w:rPr>
        <w:t>Проєкт рішення</w:t>
      </w:r>
      <w:r w:rsidRPr="00153041">
        <w:rPr>
          <w:rFonts w:ascii="Times New Roman" w:hAnsi="Times New Roman"/>
          <w:sz w:val="24"/>
          <w:szCs w:val="24"/>
          <w:lang w:val="uk-UA"/>
        </w:rPr>
        <w:t xml:space="preserve">: Провести виплату дивідендів за підсумками 2022 року. Затвердити розмір дивідендів у сумі </w:t>
      </w:r>
      <w:r w:rsidRPr="001641B6">
        <w:rPr>
          <w:rFonts w:ascii="Times New Roman" w:hAnsi="Times New Roman"/>
          <w:color w:val="000000"/>
          <w:sz w:val="24"/>
          <w:szCs w:val="24"/>
          <w:shd w:val="clear" w:color="auto" w:fill="FFFFFF"/>
          <w:lang w:val="uk-UA" w:eastAsia="ru-RU"/>
        </w:rPr>
        <w:t>307934,72</w:t>
      </w:r>
      <w:r>
        <w:rPr>
          <w:rFonts w:ascii="Times New Roman" w:hAnsi="Times New Roman"/>
          <w:color w:val="000000"/>
          <w:sz w:val="24"/>
          <w:szCs w:val="24"/>
          <w:shd w:val="clear" w:color="auto" w:fill="FFFFFF"/>
          <w:lang w:val="uk-UA" w:eastAsia="ru-RU"/>
        </w:rPr>
        <w:t xml:space="preserve"> грн</w:t>
      </w:r>
      <w:r w:rsidRPr="00153041">
        <w:rPr>
          <w:rFonts w:ascii="Times New Roman" w:hAnsi="Times New Roman"/>
          <w:sz w:val="24"/>
          <w:szCs w:val="24"/>
          <w:shd w:val="clear" w:color="auto" w:fill="FFFFFF"/>
          <w:lang w:val="uk-UA" w:eastAsia="ru-RU"/>
        </w:rPr>
        <w:t>.</w:t>
      </w:r>
      <w:r w:rsidRPr="00153041">
        <w:rPr>
          <w:rFonts w:ascii="Times New Roman" w:hAnsi="Times New Roman"/>
          <w:sz w:val="24"/>
          <w:szCs w:val="24"/>
          <w:lang w:val="uk-UA"/>
        </w:rPr>
        <w:t xml:space="preserve"> (</w:t>
      </w:r>
      <w:r>
        <w:rPr>
          <w:rFonts w:ascii="Times New Roman" w:hAnsi="Times New Roman"/>
          <w:sz w:val="24"/>
          <w:szCs w:val="24"/>
          <w:shd w:val="clear" w:color="auto" w:fill="FFFFFF"/>
          <w:lang w:val="uk-UA" w:eastAsia="ru-RU"/>
        </w:rPr>
        <w:t xml:space="preserve">0,16 </w:t>
      </w:r>
      <w:r w:rsidRPr="00153041">
        <w:rPr>
          <w:rFonts w:ascii="Times New Roman" w:hAnsi="Times New Roman"/>
          <w:sz w:val="24"/>
          <w:szCs w:val="24"/>
          <w:shd w:val="clear" w:color="auto" w:fill="FFFFFF"/>
          <w:lang w:val="uk-UA" w:eastAsia="ru-RU"/>
        </w:rPr>
        <w:t>грн.</w:t>
      </w:r>
      <w:r w:rsidRPr="00153041">
        <w:rPr>
          <w:rFonts w:ascii="Times New Roman" w:hAnsi="Times New Roman"/>
          <w:sz w:val="24"/>
          <w:szCs w:val="24"/>
          <w:lang w:val="uk-UA"/>
        </w:rPr>
        <w:t xml:space="preserve"> на одну акцію).</w:t>
      </w:r>
      <w:r w:rsidRPr="00153041">
        <w:rPr>
          <w:rFonts w:ascii="Times New Roman" w:hAnsi="Times New Roman"/>
          <w:iCs/>
          <w:sz w:val="24"/>
          <w:szCs w:val="24"/>
          <w:lang w:val="uk-UA"/>
        </w:rPr>
        <w:t xml:space="preserve"> Визначити спосіб виплати дивідендів – </w:t>
      </w:r>
      <w:r>
        <w:rPr>
          <w:rFonts w:ascii="Times New Roman" w:hAnsi="Times New Roman"/>
          <w:iCs/>
          <w:sz w:val="24"/>
          <w:szCs w:val="24"/>
          <w:lang w:val="uk-UA"/>
        </w:rPr>
        <w:t>через депозитарну систему</w:t>
      </w:r>
      <w:r w:rsidRPr="00153041">
        <w:rPr>
          <w:rFonts w:ascii="Times New Roman" w:hAnsi="Times New Roman"/>
          <w:iCs/>
          <w:sz w:val="24"/>
          <w:szCs w:val="24"/>
          <w:lang w:val="uk-UA"/>
        </w:rPr>
        <w:t>.</w:t>
      </w:r>
    </w:p>
    <w:p w:rsidR="00F621C4"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(По питанню 4 наявний взаємозв’язок з питанням 3 проєкту порядку денного).</w:t>
      </w:r>
    </w:p>
    <w:p w:rsidR="00F621C4" w:rsidRPr="00691DA2" w:rsidRDefault="00F621C4" w:rsidP="00F621C4">
      <w:pPr>
        <w:spacing w:after="0" w:line="240" w:lineRule="auto"/>
        <w:ind w:firstLine="709"/>
        <w:jc w:val="both"/>
        <w:rPr>
          <w:rFonts w:ascii="Times New Roman" w:hAnsi="Times New Roman"/>
          <w:b/>
          <w:sz w:val="24"/>
          <w:szCs w:val="24"/>
          <w:lang w:val="uk-UA"/>
        </w:rPr>
      </w:pPr>
      <w:r w:rsidRPr="00691DA2">
        <w:rPr>
          <w:rFonts w:ascii="Times New Roman" w:hAnsi="Times New Roman"/>
          <w:b/>
          <w:sz w:val="24"/>
          <w:szCs w:val="24"/>
          <w:lang w:val="uk-UA"/>
        </w:rPr>
        <w:t>5. Схвалення правочинів, щодо вчинення яких є заінтересованість.</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sz w:val="24"/>
          <w:szCs w:val="24"/>
          <w:u w:val="single"/>
          <w:lang w:val="uk-UA"/>
        </w:rPr>
        <w:t>Проєкт рішення</w:t>
      </w:r>
      <w:r w:rsidRPr="00691DA2">
        <w:rPr>
          <w:rFonts w:ascii="Times New Roman" w:hAnsi="Times New Roman"/>
          <w:sz w:val="24"/>
          <w:szCs w:val="24"/>
          <w:lang w:val="uk-UA"/>
        </w:rPr>
        <w:t xml:space="preserve">: </w:t>
      </w:r>
      <w:r w:rsidRPr="00691DA2">
        <w:rPr>
          <w:rFonts w:ascii="Times New Roman" w:hAnsi="Times New Roman"/>
          <w:bCs/>
          <w:sz w:val="24"/>
          <w:szCs w:val="24"/>
          <w:lang w:val="uk-UA"/>
        </w:rPr>
        <w:t xml:space="preserve">Схвалити наступні правочини з </w:t>
      </w:r>
      <w:r w:rsidRPr="00691DA2">
        <w:rPr>
          <w:rFonts w:ascii="Times New Roman" w:hAnsi="Times New Roman"/>
          <w:sz w:val="24"/>
          <w:szCs w:val="24"/>
          <w:lang w:val="uk-UA"/>
        </w:rPr>
        <w:t>ДАХК «АРТЕМ»</w:t>
      </w:r>
      <w:r w:rsidRPr="00691DA2">
        <w:rPr>
          <w:rFonts w:ascii="Times New Roman" w:hAnsi="Times New Roman"/>
          <w:bCs/>
          <w:sz w:val="24"/>
          <w:szCs w:val="24"/>
          <w:lang w:val="uk-UA"/>
        </w:rPr>
        <w:t>, правонаступником якої є АКЦІОНЕРНЕ ТОВАРИСТВО «КОМПАНІЯ АВІАЦІЙНОГО ТА РАКЕТНО-ТЕХНІЧНОГО МАШИНОБУДУВАННЯ», щодо вчинення яких є заінтересованість:</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lang w:val="uk-UA"/>
        </w:rPr>
        <w:t>- Договір №38-19 від 24.06.2019 на виготовлення продукції на суму 3 805,8 тис.</w:t>
      </w:r>
      <w:r>
        <w:rPr>
          <w:rFonts w:ascii="Times New Roman" w:hAnsi="Times New Roman"/>
          <w:bCs/>
          <w:sz w:val="24"/>
          <w:szCs w:val="24"/>
          <w:lang w:val="uk-UA"/>
        </w:rPr>
        <w:t xml:space="preserve"> </w:t>
      </w:r>
      <w:r w:rsidRPr="00691DA2">
        <w:rPr>
          <w:rFonts w:ascii="Times New Roman" w:hAnsi="Times New Roman"/>
          <w:bCs/>
          <w:sz w:val="24"/>
          <w:szCs w:val="24"/>
          <w:lang w:val="uk-UA"/>
        </w:rPr>
        <w:t>грн.;</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lang w:val="uk-UA"/>
        </w:rPr>
        <w:t xml:space="preserve">- Договір №2Э від 02.03.2001 </w:t>
      </w:r>
      <w:r w:rsidRPr="00691DA2">
        <w:rPr>
          <w:rFonts w:ascii="Times New Roman" w:hAnsi="Times New Roman"/>
          <w:color w:val="000000"/>
          <w:sz w:val="24"/>
          <w:szCs w:val="24"/>
          <w:shd w:val="clear" w:color="auto" w:fill="FDFDFD"/>
          <w:lang w:val="uk-UA"/>
        </w:rPr>
        <w:t xml:space="preserve">щодо </w:t>
      </w:r>
      <w:r w:rsidRPr="00691DA2">
        <w:rPr>
          <w:rFonts w:ascii="Times New Roman" w:hAnsi="Times New Roman"/>
          <w:color w:val="000000"/>
          <w:sz w:val="24"/>
          <w:szCs w:val="24"/>
          <w:shd w:val="clear" w:color="auto" w:fill="FFFFFF"/>
          <w:lang w:val="uk-UA"/>
        </w:rPr>
        <w:t>надання комунальних послуг</w:t>
      </w:r>
      <w:r w:rsidRPr="00691DA2">
        <w:rPr>
          <w:rFonts w:ascii="Times New Roman" w:hAnsi="Times New Roman"/>
          <w:bCs/>
          <w:sz w:val="24"/>
          <w:szCs w:val="24"/>
          <w:lang w:val="uk-UA"/>
        </w:rPr>
        <w:t xml:space="preserve"> на суму 459,7 тис.</w:t>
      </w:r>
      <w:r>
        <w:rPr>
          <w:rFonts w:ascii="Times New Roman" w:hAnsi="Times New Roman"/>
          <w:bCs/>
          <w:sz w:val="24"/>
          <w:szCs w:val="24"/>
          <w:lang w:val="uk-UA"/>
        </w:rPr>
        <w:t xml:space="preserve"> </w:t>
      </w:r>
      <w:r w:rsidRPr="00691DA2">
        <w:rPr>
          <w:rFonts w:ascii="Times New Roman" w:hAnsi="Times New Roman"/>
          <w:bCs/>
          <w:sz w:val="24"/>
          <w:szCs w:val="24"/>
          <w:lang w:val="uk-UA"/>
        </w:rPr>
        <w:t>грн.;</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lang w:val="uk-UA"/>
        </w:rPr>
        <w:t>- Договір №82-21 від 01.04.2021 оренди нерухомого майна на суму 2 002,8 тис. грн.</w:t>
      </w:r>
    </w:p>
    <w:p w:rsidR="00F621C4" w:rsidRPr="00691DA2" w:rsidRDefault="00F621C4" w:rsidP="00F621C4">
      <w:pPr>
        <w:spacing w:after="0" w:line="240" w:lineRule="auto"/>
        <w:ind w:firstLine="709"/>
        <w:jc w:val="both"/>
        <w:rPr>
          <w:rFonts w:ascii="Times New Roman" w:hAnsi="Times New Roman"/>
          <w:b/>
          <w:bCs/>
          <w:sz w:val="24"/>
          <w:szCs w:val="24"/>
          <w:lang w:val="uk-UA"/>
        </w:rPr>
      </w:pPr>
      <w:r w:rsidRPr="00691DA2">
        <w:rPr>
          <w:rFonts w:ascii="Times New Roman" w:hAnsi="Times New Roman"/>
          <w:b/>
          <w:bCs/>
          <w:sz w:val="24"/>
          <w:szCs w:val="24"/>
          <w:lang w:val="uk-UA"/>
        </w:rPr>
        <w:t>6. Схвалення значних правочинів.</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u w:val="single"/>
          <w:lang w:val="uk-UA"/>
        </w:rPr>
        <w:t>Проєкт рішення</w:t>
      </w:r>
      <w:r w:rsidRPr="00691DA2">
        <w:rPr>
          <w:rFonts w:ascii="Times New Roman" w:hAnsi="Times New Roman"/>
          <w:bCs/>
          <w:sz w:val="24"/>
          <w:szCs w:val="24"/>
          <w:lang w:val="uk-UA"/>
        </w:rPr>
        <w:t>: Схвалити наступні значні правочини:</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lang w:val="uk-UA"/>
        </w:rPr>
        <w:t>- з ДП «ДЕРЖАВНЕ КИЇВСЬКЕ КОНСТРУКТОРСЬКЕ БЮРО «ЛУЧ» Договір №3/2015 від 18.05.2015 на виготовлення продукції на суму 1 653,2 тис. грн.;</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lang w:val="uk-UA"/>
        </w:rPr>
        <w:t>- з ДП «СПЕЦОБОРОНМАШ» Договір №1/2021 від 01.06.2022 на виготовлення продукції на суму 2 347,0 тис. грн.;</w:t>
      </w:r>
    </w:p>
    <w:p w:rsidR="00F621C4" w:rsidRPr="00691DA2" w:rsidRDefault="00F621C4" w:rsidP="00F621C4">
      <w:pPr>
        <w:spacing w:after="0" w:line="240" w:lineRule="auto"/>
        <w:ind w:firstLine="709"/>
        <w:jc w:val="both"/>
        <w:rPr>
          <w:rFonts w:ascii="Times New Roman" w:hAnsi="Times New Roman"/>
          <w:bCs/>
          <w:sz w:val="24"/>
          <w:szCs w:val="24"/>
          <w:lang w:val="uk-UA"/>
        </w:rPr>
      </w:pPr>
      <w:r w:rsidRPr="00691DA2">
        <w:rPr>
          <w:rFonts w:ascii="Times New Roman" w:hAnsi="Times New Roman"/>
          <w:bCs/>
          <w:sz w:val="24"/>
          <w:szCs w:val="24"/>
          <w:lang w:val="uk-UA"/>
        </w:rPr>
        <w:t>- з ТОВ «СТАЛЬ БУД ГРУП» згідно рахунку-фактури щодо закупки металу на суму                1 124,5 тис. грн.</w:t>
      </w:r>
    </w:p>
    <w:p w:rsidR="00F621C4" w:rsidRPr="00153041" w:rsidRDefault="00F621C4" w:rsidP="00F621C4">
      <w:pPr>
        <w:spacing w:after="0" w:line="240" w:lineRule="auto"/>
        <w:ind w:firstLine="709"/>
        <w:jc w:val="both"/>
        <w:rPr>
          <w:rFonts w:ascii="Times New Roman" w:hAnsi="Times New Roman"/>
          <w:b/>
          <w:sz w:val="24"/>
          <w:szCs w:val="24"/>
          <w:lang w:val="uk-UA"/>
        </w:rPr>
      </w:pPr>
      <w:r w:rsidRPr="00153041">
        <w:rPr>
          <w:rFonts w:ascii="Times New Roman" w:hAnsi="Times New Roman"/>
          <w:b/>
          <w:sz w:val="24"/>
          <w:szCs w:val="24"/>
          <w:lang w:val="uk-UA"/>
        </w:rPr>
        <w:lastRenderedPageBreak/>
        <w:t xml:space="preserve">7. </w:t>
      </w:r>
      <w:r w:rsidRPr="00153041">
        <w:rPr>
          <w:rFonts w:ascii="Times New Roman" w:hAnsi="Times New Roman"/>
          <w:b/>
          <w:bCs/>
          <w:sz w:val="24"/>
          <w:szCs w:val="24"/>
          <w:lang w:val="uk-UA"/>
        </w:rPr>
        <w:t>П</w:t>
      </w:r>
      <w:r w:rsidRPr="00153041">
        <w:rPr>
          <w:rFonts w:ascii="Times New Roman" w:hAnsi="Times New Roman"/>
          <w:b/>
          <w:sz w:val="24"/>
          <w:szCs w:val="24"/>
          <w:lang w:val="uk-UA"/>
        </w:rPr>
        <w:t>опереднє надання згоди на вчинення значних правочинів.</w:t>
      </w:r>
    </w:p>
    <w:p w:rsidR="00F621C4" w:rsidRPr="00153041" w:rsidRDefault="00F621C4" w:rsidP="00F621C4">
      <w:pPr>
        <w:spacing w:after="0" w:line="240" w:lineRule="auto"/>
        <w:ind w:firstLine="709"/>
        <w:jc w:val="both"/>
        <w:rPr>
          <w:rFonts w:ascii="Times New Roman" w:hAnsi="Times New Roman"/>
          <w:color w:val="000000"/>
          <w:sz w:val="24"/>
          <w:szCs w:val="24"/>
          <w:shd w:val="clear" w:color="auto" w:fill="FFFFFF"/>
          <w:lang w:val="uk-UA"/>
        </w:rPr>
      </w:pPr>
      <w:r w:rsidRPr="00153041">
        <w:rPr>
          <w:rFonts w:ascii="Times New Roman" w:hAnsi="Times New Roman"/>
          <w:sz w:val="24"/>
          <w:szCs w:val="24"/>
          <w:u w:val="single"/>
          <w:lang w:val="uk-UA"/>
        </w:rPr>
        <w:t>Проєкт рішення</w:t>
      </w:r>
      <w:r w:rsidRPr="00153041">
        <w:rPr>
          <w:rFonts w:ascii="Times New Roman" w:hAnsi="Times New Roman"/>
          <w:sz w:val="24"/>
          <w:szCs w:val="24"/>
          <w:lang w:val="uk-UA"/>
        </w:rPr>
        <w:t xml:space="preserve">: </w:t>
      </w:r>
      <w:r w:rsidRPr="00691DA2">
        <w:rPr>
          <w:rFonts w:ascii="Times New Roman" w:hAnsi="Times New Roman"/>
          <w:color w:val="000000"/>
          <w:sz w:val="24"/>
          <w:szCs w:val="24"/>
          <w:shd w:val="clear" w:color="auto" w:fill="FFFFFF"/>
          <w:lang w:val="uk-UA"/>
        </w:rPr>
        <w:t xml:space="preserve">Попередньо надати згоду на вчинення значних правочинів, а саме: договорів на виготовлення продукції, які можуть вчинятися Товариством протягом року, тобто до </w:t>
      </w:r>
      <w:r>
        <w:rPr>
          <w:rFonts w:ascii="Times New Roman" w:hAnsi="Times New Roman"/>
          <w:color w:val="000000"/>
          <w:sz w:val="24"/>
          <w:szCs w:val="24"/>
          <w:shd w:val="clear" w:color="auto" w:fill="FFFFFF"/>
          <w:lang w:val="uk-UA"/>
        </w:rPr>
        <w:t>25.04</w:t>
      </w:r>
      <w:r w:rsidRPr="00691DA2">
        <w:rPr>
          <w:rFonts w:ascii="Times New Roman" w:hAnsi="Times New Roman"/>
          <w:color w:val="000000"/>
          <w:sz w:val="24"/>
          <w:szCs w:val="24"/>
          <w:shd w:val="clear" w:color="auto" w:fill="FFFFFF"/>
          <w:lang w:val="uk-UA"/>
        </w:rPr>
        <w:t>.202</w:t>
      </w:r>
      <w:r>
        <w:rPr>
          <w:rFonts w:ascii="Times New Roman" w:hAnsi="Times New Roman"/>
          <w:color w:val="000000"/>
          <w:sz w:val="24"/>
          <w:szCs w:val="24"/>
          <w:shd w:val="clear" w:color="auto" w:fill="FFFFFF"/>
          <w:lang w:val="uk-UA"/>
        </w:rPr>
        <w:t>4</w:t>
      </w:r>
      <w:r w:rsidRPr="00691DA2">
        <w:rPr>
          <w:rFonts w:ascii="Times New Roman" w:hAnsi="Times New Roman"/>
          <w:color w:val="000000"/>
          <w:sz w:val="24"/>
          <w:szCs w:val="24"/>
          <w:shd w:val="clear" w:color="auto" w:fill="FFFFFF"/>
          <w:lang w:val="uk-UA"/>
        </w:rPr>
        <w:t>, на граничну сукупну вартість 50 000,0 тис. грн.</w:t>
      </w:r>
    </w:p>
    <w:p w:rsidR="00F621C4" w:rsidRPr="00153041" w:rsidRDefault="00F621C4" w:rsidP="00F621C4">
      <w:pPr>
        <w:spacing w:after="0" w:line="240" w:lineRule="auto"/>
        <w:ind w:firstLine="709"/>
        <w:jc w:val="both"/>
        <w:rPr>
          <w:rFonts w:ascii="Times New Roman" w:hAnsi="Times New Roman"/>
          <w:b/>
          <w:iCs/>
          <w:sz w:val="24"/>
          <w:szCs w:val="24"/>
          <w:lang w:val="uk-UA"/>
        </w:rPr>
      </w:pPr>
      <w:r w:rsidRPr="00153041">
        <w:rPr>
          <w:rFonts w:ascii="Times New Roman" w:hAnsi="Times New Roman"/>
          <w:b/>
          <w:iCs/>
          <w:sz w:val="24"/>
          <w:szCs w:val="24"/>
          <w:lang w:val="uk-UA"/>
        </w:rPr>
        <w:t>8. Приведення статуту товариства у відповідність до Закону України «Про акціонерні товариства» №2465-ІХ від 27.07.2022 та затвердження статуту в новій редакції. Визначення особи, уповноваженої на підписання нової редакції статуту.</w:t>
      </w:r>
    </w:p>
    <w:p w:rsidR="00F621C4" w:rsidRPr="00153041" w:rsidRDefault="00F621C4" w:rsidP="00F621C4">
      <w:pPr>
        <w:spacing w:after="0" w:line="240" w:lineRule="auto"/>
        <w:ind w:firstLine="709"/>
        <w:jc w:val="both"/>
        <w:rPr>
          <w:rFonts w:ascii="Times New Roman" w:hAnsi="Times New Roman"/>
          <w:iCs/>
          <w:sz w:val="24"/>
          <w:szCs w:val="24"/>
          <w:lang w:val="uk-UA"/>
        </w:rPr>
      </w:pPr>
      <w:r w:rsidRPr="00153041">
        <w:rPr>
          <w:rFonts w:ascii="Times New Roman" w:hAnsi="Times New Roman"/>
          <w:iCs/>
          <w:sz w:val="24"/>
          <w:szCs w:val="24"/>
          <w:u w:val="single"/>
          <w:lang w:val="uk-UA"/>
        </w:rPr>
        <w:t>Проєкт рішення</w:t>
      </w:r>
      <w:r w:rsidRPr="00153041">
        <w:rPr>
          <w:rFonts w:ascii="Times New Roman" w:hAnsi="Times New Roman"/>
          <w:iCs/>
          <w:sz w:val="24"/>
          <w:szCs w:val="24"/>
          <w:lang w:val="uk-UA"/>
        </w:rPr>
        <w:t>: 1. Привести статут товариства у відповідність до Закону України «Про акціонерні товариства» від 27.07.2022 №2465-ІХ та затвердити статут Приватного акціонерного товариства «</w:t>
      </w:r>
      <w:r>
        <w:rPr>
          <w:rFonts w:ascii="Times New Roman" w:hAnsi="Times New Roman"/>
          <w:iCs/>
          <w:sz w:val="24"/>
          <w:szCs w:val="24"/>
          <w:lang w:val="uk-UA"/>
        </w:rPr>
        <w:t>Виробничо-комерційна фірма «АС</w:t>
      </w:r>
      <w:r w:rsidRPr="00153041">
        <w:rPr>
          <w:rFonts w:ascii="Times New Roman" w:hAnsi="Times New Roman"/>
          <w:iCs/>
          <w:sz w:val="24"/>
          <w:szCs w:val="24"/>
          <w:lang w:val="uk-UA"/>
        </w:rPr>
        <w:t xml:space="preserve">» в новій редакції. 2. Надати повноваження головуючому та секретарю загальних зборів підписати статут товариства в новій редакції. 3. Надати повноваження </w:t>
      </w:r>
      <w:r>
        <w:rPr>
          <w:rFonts w:ascii="Times New Roman" w:hAnsi="Times New Roman"/>
          <w:iCs/>
          <w:sz w:val="24"/>
          <w:szCs w:val="24"/>
          <w:lang w:val="uk-UA"/>
        </w:rPr>
        <w:t>голові правління товариства Мельниченку Максиму Олександровичу</w:t>
      </w:r>
      <w:r w:rsidRPr="00153041">
        <w:rPr>
          <w:rFonts w:ascii="Times New Roman" w:hAnsi="Times New Roman"/>
          <w:iCs/>
          <w:sz w:val="24"/>
          <w:szCs w:val="24"/>
          <w:lang w:val="uk-UA"/>
        </w:rPr>
        <w:t xml:space="preserve"> здійснити всі необхідні дії для проведення державної реєстрації статуту товариства в новій редакції.</w:t>
      </w:r>
    </w:p>
    <w:p w:rsidR="00F621C4" w:rsidRPr="00153041" w:rsidRDefault="00F621C4" w:rsidP="00F621C4">
      <w:pPr>
        <w:spacing w:after="0" w:line="240" w:lineRule="auto"/>
        <w:ind w:firstLine="709"/>
        <w:jc w:val="both"/>
        <w:rPr>
          <w:rFonts w:ascii="Times New Roman" w:hAnsi="Times New Roman"/>
          <w:b/>
          <w:iCs/>
          <w:sz w:val="24"/>
          <w:szCs w:val="24"/>
          <w:lang w:val="uk-UA"/>
        </w:rPr>
      </w:pPr>
      <w:r w:rsidRPr="00153041">
        <w:rPr>
          <w:rFonts w:ascii="Times New Roman" w:hAnsi="Times New Roman"/>
          <w:b/>
          <w:iCs/>
          <w:sz w:val="24"/>
          <w:szCs w:val="24"/>
          <w:lang w:val="uk-UA"/>
        </w:rPr>
        <w:t>9. Внесення змін до внутрішніх положень товариства шляхом викладення їх в новій редакції.</w:t>
      </w:r>
    </w:p>
    <w:p w:rsidR="00F621C4" w:rsidRPr="00153041" w:rsidRDefault="00F621C4" w:rsidP="00F621C4">
      <w:pPr>
        <w:spacing w:after="0" w:line="240" w:lineRule="auto"/>
        <w:ind w:firstLine="709"/>
        <w:jc w:val="both"/>
        <w:rPr>
          <w:rFonts w:ascii="Times New Roman" w:hAnsi="Times New Roman"/>
          <w:iCs/>
          <w:sz w:val="24"/>
          <w:szCs w:val="24"/>
          <w:lang w:val="uk-UA"/>
        </w:rPr>
      </w:pPr>
      <w:r w:rsidRPr="00153041">
        <w:rPr>
          <w:rFonts w:ascii="Times New Roman" w:hAnsi="Times New Roman"/>
          <w:iCs/>
          <w:sz w:val="24"/>
          <w:szCs w:val="24"/>
          <w:u w:val="single"/>
          <w:lang w:val="uk-UA"/>
        </w:rPr>
        <w:t>Проєкт рішення:</w:t>
      </w:r>
      <w:r w:rsidRPr="00153041">
        <w:rPr>
          <w:rFonts w:ascii="Times New Roman" w:hAnsi="Times New Roman"/>
          <w:iCs/>
          <w:sz w:val="24"/>
          <w:szCs w:val="24"/>
          <w:lang w:val="uk-UA"/>
        </w:rPr>
        <w:t xml:space="preserve"> Внести зміни до Положення про загальні збори та Положення про наглядову раду шляхом викладення їх в новій редакції.</w:t>
      </w:r>
    </w:p>
    <w:p w:rsidR="00F621C4" w:rsidRPr="00153041" w:rsidRDefault="00F621C4" w:rsidP="00F621C4">
      <w:pPr>
        <w:spacing w:after="0" w:line="240" w:lineRule="auto"/>
        <w:ind w:firstLine="709"/>
        <w:jc w:val="both"/>
        <w:rPr>
          <w:rFonts w:ascii="Times New Roman" w:hAnsi="Times New Roman"/>
          <w:iCs/>
          <w:sz w:val="24"/>
          <w:szCs w:val="24"/>
          <w:lang w:val="uk-UA"/>
        </w:rPr>
      </w:pPr>
      <w:r w:rsidRPr="00153041">
        <w:rPr>
          <w:rFonts w:ascii="Times New Roman" w:hAnsi="Times New Roman"/>
          <w:iCs/>
          <w:sz w:val="24"/>
          <w:szCs w:val="24"/>
          <w:lang w:val="uk-UA"/>
        </w:rPr>
        <w:t>(По питанню 9 наявний взаємозв’язок з питанням 8 проєкту порядку денного).</w:t>
      </w:r>
    </w:p>
    <w:p w:rsidR="00F621C4" w:rsidRPr="00153041" w:rsidRDefault="00F621C4" w:rsidP="00F621C4">
      <w:pPr>
        <w:spacing w:after="0" w:line="240" w:lineRule="auto"/>
        <w:ind w:firstLine="709"/>
        <w:jc w:val="both"/>
        <w:rPr>
          <w:rFonts w:ascii="Times New Roman" w:hAnsi="Times New Roman"/>
          <w:b/>
          <w:iCs/>
          <w:sz w:val="24"/>
          <w:szCs w:val="24"/>
          <w:lang w:val="uk-UA"/>
        </w:rPr>
      </w:pPr>
      <w:r w:rsidRPr="00153041">
        <w:rPr>
          <w:rFonts w:ascii="Times New Roman" w:hAnsi="Times New Roman"/>
          <w:b/>
          <w:iCs/>
          <w:sz w:val="24"/>
          <w:szCs w:val="24"/>
          <w:lang w:val="uk-UA"/>
        </w:rPr>
        <w:t>10. Про припинення повноважень членів наглядової ради.</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u w:val="single"/>
          <w:lang w:val="uk-UA"/>
        </w:rPr>
        <w:t>Проєкт рішення</w:t>
      </w:r>
      <w:r w:rsidRPr="00153041">
        <w:rPr>
          <w:rFonts w:ascii="Times New Roman" w:hAnsi="Times New Roman"/>
          <w:sz w:val="24"/>
          <w:szCs w:val="24"/>
          <w:lang w:val="uk-UA"/>
        </w:rPr>
        <w:t xml:space="preserve">: Достроково припинити повноваження членів наглядової ради: </w:t>
      </w:r>
      <w:proofErr w:type="spellStart"/>
      <w:r w:rsidRPr="00153041">
        <w:rPr>
          <w:rFonts w:ascii="Times New Roman" w:hAnsi="Times New Roman"/>
          <w:sz w:val="24"/>
          <w:szCs w:val="24"/>
          <w:lang w:val="uk-UA"/>
        </w:rPr>
        <w:t>Карпишева</w:t>
      </w:r>
      <w:proofErr w:type="spellEnd"/>
      <w:r w:rsidRPr="00153041">
        <w:rPr>
          <w:rFonts w:ascii="Times New Roman" w:hAnsi="Times New Roman"/>
          <w:sz w:val="24"/>
          <w:szCs w:val="24"/>
          <w:lang w:val="uk-UA"/>
        </w:rPr>
        <w:t xml:space="preserve"> Геннадія Миколайовича, Боренка Сергія Олександровича, Козаренка Сергія Миколайовича, </w:t>
      </w:r>
      <w:proofErr w:type="spellStart"/>
      <w:r w:rsidRPr="00153041">
        <w:rPr>
          <w:rFonts w:ascii="Times New Roman" w:hAnsi="Times New Roman"/>
          <w:sz w:val="24"/>
          <w:szCs w:val="24"/>
          <w:lang w:val="uk-UA"/>
        </w:rPr>
        <w:t>Кульбовської</w:t>
      </w:r>
      <w:proofErr w:type="spellEnd"/>
      <w:r w:rsidRPr="00153041">
        <w:rPr>
          <w:rFonts w:ascii="Times New Roman" w:hAnsi="Times New Roman"/>
          <w:sz w:val="24"/>
          <w:szCs w:val="24"/>
          <w:lang w:val="uk-UA"/>
        </w:rPr>
        <w:t xml:space="preserve"> Віти Юріївни, Іщенка Олександра Миколайовича.</w:t>
      </w:r>
    </w:p>
    <w:p w:rsidR="00F621C4" w:rsidRPr="00153041" w:rsidRDefault="00F621C4" w:rsidP="00F621C4">
      <w:pPr>
        <w:spacing w:after="0" w:line="240" w:lineRule="auto"/>
        <w:ind w:firstLine="709"/>
        <w:jc w:val="both"/>
        <w:rPr>
          <w:rFonts w:ascii="Times New Roman" w:hAnsi="Times New Roman"/>
          <w:b/>
          <w:sz w:val="24"/>
          <w:szCs w:val="24"/>
          <w:lang w:val="uk-UA"/>
        </w:rPr>
      </w:pPr>
      <w:r w:rsidRPr="00153041">
        <w:rPr>
          <w:rFonts w:ascii="Times New Roman" w:hAnsi="Times New Roman"/>
          <w:b/>
          <w:sz w:val="24"/>
          <w:szCs w:val="24"/>
          <w:lang w:val="uk-UA"/>
        </w:rPr>
        <w:t>11. Обрання членів наглядової ради.</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Проєкт рішення не затверджується у зв’язку з кумулятивним голосуванням з цього питання.</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Члени наглядової ради обираються з числа запропонованих кандидатур.</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(По питанню 11 наявний взаємозв’язок з питанням 10 проєкту порядку денного).</w:t>
      </w:r>
    </w:p>
    <w:p w:rsidR="00F621C4" w:rsidRPr="00153041" w:rsidRDefault="00F621C4" w:rsidP="00F621C4">
      <w:pPr>
        <w:spacing w:after="0" w:line="240" w:lineRule="auto"/>
        <w:ind w:firstLine="709"/>
        <w:jc w:val="both"/>
        <w:rPr>
          <w:rFonts w:ascii="Times New Roman" w:hAnsi="Times New Roman"/>
          <w:b/>
          <w:sz w:val="24"/>
          <w:szCs w:val="24"/>
          <w:lang w:val="uk-UA"/>
        </w:rPr>
      </w:pPr>
      <w:r w:rsidRPr="00153041">
        <w:rPr>
          <w:rFonts w:ascii="Times New Roman" w:hAnsi="Times New Roman"/>
          <w:b/>
          <w:sz w:val="24"/>
          <w:szCs w:val="24"/>
          <w:lang w:val="uk-UA"/>
        </w:rPr>
        <w:t>12. Затвердження умов цивільно-правових договорів, що укладатимуться з членами наглядової ради, обрання особи, яка уповноважується на підписання договорів з членами наглядової ради.</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u w:val="single"/>
          <w:lang w:val="uk-UA"/>
        </w:rPr>
        <w:t>Проєкт рішення:</w:t>
      </w:r>
      <w:r w:rsidRPr="00153041">
        <w:rPr>
          <w:rFonts w:ascii="Times New Roman" w:hAnsi="Times New Roman"/>
          <w:sz w:val="24"/>
          <w:szCs w:val="24"/>
          <w:lang w:val="uk-UA"/>
        </w:rPr>
        <w:t xml:space="preserve"> Затвердити умови цивільно-правових договорів, поданих на розгляд загальним зборам, що укладатимуться з обраними членами наглядової ради. Уповноважити </w:t>
      </w:r>
      <w:r>
        <w:rPr>
          <w:rFonts w:ascii="Times New Roman" w:hAnsi="Times New Roman"/>
          <w:iCs/>
          <w:sz w:val="24"/>
          <w:szCs w:val="24"/>
          <w:lang w:val="uk-UA"/>
        </w:rPr>
        <w:t>голову правління товариства Мельниченка М.О</w:t>
      </w:r>
      <w:r w:rsidRPr="00153041">
        <w:rPr>
          <w:rFonts w:ascii="Times New Roman" w:hAnsi="Times New Roman"/>
          <w:iCs/>
          <w:sz w:val="24"/>
          <w:szCs w:val="24"/>
          <w:lang w:val="uk-UA"/>
        </w:rPr>
        <w:t xml:space="preserve">. </w:t>
      </w:r>
      <w:r w:rsidRPr="00153041">
        <w:rPr>
          <w:rFonts w:ascii="Times New Roman" w:hAnsi="Times New Roman"/>
          <w:sz w:val="24"/>
          <w:szCs w:val="24"/>
          <w:lang w:val="uk-UA"/>
        </w:rPr>
        <w:t>підписати вказані договори.</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(По питанню 12 наявний взаємозв’язок з питанням 11 проєкту порядку денного).</w:t>
      </w:r>
    </w:p>
    <w:p w:rsidR="00F621C4" w:rsidRPr="00153041" w:rsidRDefault="00F621C4" w:rsidP="00F621C4">
      <w:pPr>
        <w:spacing w:after="0" w:line="240" w:lineRule="auto"/>
        <w:ind w:firstLine="709"/>
        <w:jc w:val="center"/>
        <w:rPr>
          <w:rFonts w:ascii="Times New Roman" w:hAnsi="Times New Roman"/>
          <w:b/>
          <w:sz w:val="24"/>
          <w:szCs w:val="24"/>
          <w:lang w:val="uk-UA"/>
        </w:rPr>
      </w:pPr>
    </w:p>
    <w:p w:rsidR="00F621C4" w:rsidRPr="00153041" w:rsidRDefault="00F621C4" w:rsidP="00F621C4">
      <w:pPr>
        <w:spacing w:after="0" w:line="240" w:lineRule="auto"/>
        <w:ind w:firstLine="709"/>
        <w:jc w:val="center"/>
        <w:rPr>
          <w:rFonts w:ascii="Times New Roman" w:hAnsi="Times New Roman"/>
          <w:b/>
          <w:sz w:val="24"/>
          <w:szCs w:val="24"/>
          <w:lang w:val="uk-UA"/>
        </w:rPr>
      </w:pPr>
      <w:r w:rsidRPr="00153041">
        <w:rPr>
          <w:rFonts w:ascii="Times New Roman" w:hAnsi="Times New Roman"/>
          <w:b/>
          <w:sz w:val="24"/>
          <w:szCs w:val="24"/>
          <w:lang w:val="uk-UA"/>
        </w:rPr>
        <w:t>Основні показники фінансово-господарської діяльності підприємства (тис. грн.)</w:t>
      </w:r>
    </w:p>
    <w:p w:rsidR="00F621C4" w:rsidRPr="00153041" w:rsidRDefault="00F621C4" w:rsidP="00F621C4">
      <w:pPr>
        <w:spacing w:after="0" w:line="240" w:lineRule="auto"/>
        <w:ind w:firstLine="709"/>
        <w:jc w:val="both"/>
        <w:rPr>
          <w:rFonts w:ascii="Times New Roman" w:hAnsi="Times New Roman"/>
          <w:sz w:val="24"/>
          <w:szCs w:val="24"/>
          <w:lang w:val="uk-UA"/>
        </w:rPr>
      </w:pPr>
    </w:p>
    <w:tbl>
      <w:tblPr>
        <w:tblStyle w:val="1"/>
        <w:tblW w:w="10201" w:type="dxa"/>
        <w:tblLook w:val="04A0" w:firstRow="1" w:lastRow="0" w:firstColumn="1" w:lastColumn="0" w:noHBand="0" w:noVBand="1"/>
      </w:tblPr>
      <w:tblGrid>
        <w:gridCol w:w="6110"/>
        <w:gridCol w:w="2045"/>
        <w:gridCol w:w="2046"/>
      </w:tblGrid>
      <w:tr w:rsidR="00F621C4" w:rsidRPr="00153041" w:rsidTr="009A20E4">
        <w:tc>
          <w:tcPr>
            <w:tcW w:w="6110" w:type="dxa"/>
            <w:vMerge w:val="restart"/>
          </w:tcPr>
          <w:p w:rsidR="00F621C4" w:rsidRPr="00153041" w:rsidRDefault="00F621C4" w:rsidP="009A20E4">
            <w:pPr>
              <w:spacing w:after="0" w:line="240" w:lineRule="auto"/>
              <w:jc w:val="center"/>
              <w:rPr>
                <w:rFonts w:ascii="Times New Roman" w:hAnsi="Times New Roman"/>
                <w:b/>
                <w:sz w:val="24"/>
                <w:szCs w:val="24"/>
                <w:lang w:val="uk-UA"/>
              </w:rPr>
            </w:pPr>
            <w:r w:rsidRPr="00153041">
              <w:rPr>
                <w:rFonts w:ascii="Times New Roman" w:hAnsi="Times New Roman"/>
                <w:b/>
                <w:sz w:val="24"/>
                <w:szCs w:val="24"/>
                <w:lang w:val="uk-UA"/>
              </w:rPr>
              <w:t>Найменування показника</w:t>
            </w:r>
          </w:p>
        </w:tc>
        <w:tc>
          <w:tcPr>
            <w:tcW w:w="4091" w:type="dxa"/>
            <w:gridSpan w:val="2"/>
          </w:tcPr>
          <w:p w:rsidR="00F621C4" w:rsidRPr="00153041" w:rsidRDefault="00F621C4" w:rsidP="009A20E4">
            <w:pPr>
              <w:spacing w:after="0" w:line="240" w:lineRule="auto"/>
              <w:jc w:val="center"/>
              <w:rPr>
                <w:rFonts w:ascii="Times New Roman" w:hAnsi="Times New Roman"/>
                <w:b/>
                <w:sz w:val="24"/>
                <w:szCs w:val="24"/>
                <w:lang w:val="uk-UA"/>
              </w:rPr>
            </w:pPr>
            <w:r w:rsidRPr="00153041">
              <w:rPr>
                <w:rFonts w:ascii="Times New Roman" w:hAnsi="Times New Roman"/>
                <w:b/>
                <w:sz w:val="24"/>
                <w:szCs w:val="24"/>
                <w:lang w:val="uk-UA"/>
              </w:rPr>
              <w:t>Період</w:t>
            </w:r>
          </w:p>
        </w:tc>
      </w:tr>
      <w:tr w:rsidR="00F621C4" w:rsidRPr="00153041" w:rsidTr="009A20E4">
        <w:tc>
          <w:tcPr>
            <w:tcW w:w="6110" w:type="dxa"/>
            <w:vMerge/>
          </w:tcPr>
          <w:p w:rsidR="00F621C4" w:rsidRPr="00153041" w:rsidRDefault="00F621C4" w:rsidP="009A20E4">
            <w:pPr>
              <w:spacing w:after="0" w:line="240" w:lineRule="auto"/>
              <w:ind w:firstLine="709"/>
              <w:jc w:val="both"/>
              <w:rPr>
                <w:rFonts w:ascii="Times New Roman" w:hAnsi="Times New Roman"/>
                <w:sz w:val="24"/>
                <w:szCs w:val="24"/>
                <w:lang w:val="uk-UA"/>
              </w:rPr>
            </w:pPr>
          </w:p>
        </w:tc>
        <w:tc>
          <w:tcPr>
            <w:tcW w:w="2045" w:type="dxa"/>
          </w:tcPr>
          <w:p w:rsidR="00F621C4" w:rsidRPr="00153041" w:rsidRDefault="00F621C4" w:rsidP="009A20E4">
            <w:pPr>
              <w:spacing w:after="0" w:line="240" w:lineRule="auto"/>
              <w:jc w:val="center"/>
              <w:rPr>
                <w:rFonts w:ascii="Times New Roman" w:hAnsi="Times New Roman"/>
                <w:b/>
                <w:sz w:val="24"/>
                <w:szCs w:val="24"/>
                <w:lang w:val="uk-UA"/>
              </w:rPr>
            </w:pPr>
            <w:r w:rsidRPr="00153041">
              <w:rPr>
                <w:rFonts w:ascii="Times New Roman" w:hAnsi="Times New Roman"/>
                <w:b/>
                <w:sz w:val="24"/>
                <w:szCs w:val="24"/>
                <w:lang w:val="uk-UA"/>
              </w:rPr>
              <w:t>звітний</w:t>
            </w:r>
          </w:p>
        </w:tc>
        <w:tc>
          <w:tcPr>
            <w:tcW w:w="2046" w:type="dxa"/>
          </w:tcPr>
          <w:p w:rsidR="00F621C4" w:rsidRPr="00153041" w:rsidRDefault="00F621C4" w:rsidP="009A20E4">
            <w:pPr>
              <w:spacing w:after="0" w:line="240" w:lineRule="auto"/>
              <w:jc w:val="center"/>
              <w:rPr>
                <w:rFonts w:ascii="Times New Roman" w:hAnsi="Times New Roman"/>
                <w:b/>
                <w:sz w:val="24"/>
                <w:szCs w:val="24"/>
                <w:lang w:val="uk-UA"/>
              </w:rPr>
            </w:pPr>
            <w:r w:rsidRPr="00153041">
              <w:rPr>
                <w:rFonts w:ascii="Times New Roman" w:hAnsi="Times New Roman"/>
                <w:b/>
                <w:sz w:val="24"/>
                <w:szCs w:val="24"/>
                <w:lang w:val="uk-UA"/>
              </w:rPr>
              <w:t>попередній</w:t>
            </w:r>
          </w:p>
        </w:tc>
      </w:tr>
      <w:tr w:rsidR="00F621C4" w:rsidRPr="00153041" w:rsidTr="009A20E4">
        <w:tc>
          <w:tcPr>
            <w:tcW w:w="6110" w:type="dxa"/>
          </w:tcPr>
          <w:p w:rsidR="00F621C4" w:rsidRPr="00153041" w:rsidRDefault="00F621C4" w:rsidP="009A20E4">
            <w:pPr>
              <w:spacing w:after="0" w:line="240" w:lineRule="auto"/>
              <w:jc w:val="center"/>
              <w:rPr>
                <w:rFonts w:ascii="Times New Roman" w:hAnsi="Times New Roman"/>
                <w:b/>
                <w:sz w:val="24"/>
                <w:szCs w:val="24"/>
                <w:lang w:val="uk-UA"/>
              </w:rPr>
            </w:pPr>
            <w:r w:rsidRPr="00153041">
              <w:rPr>
                <w:rFonts w:ascii="Times New Roman" w:hAnsi="Times New Roman"/>
                <w:b/>
                <w:sz w:val="24"/>
                <w:szCs w:val="24"/>
                <w:lang w:val="uk-UA"/>
              </w:rPr>
              <w:t>1</w:t>
            </w:r>
          </w:p>
        </w:tc>
        <w:tc>
          <w:tcPr>
            <w:tcW w:w="2045" w:type="dxa"/>
          </w:tcPr>
          <w:p w:rsidR="00F621C4" w:rsidRPr="00153041" w:rsidRDefault="00F621C4" w:rsidP="009A20E4">
            <w:pPr>
              <w:spacing w:after="0" w:line="240" w:lineRule="auto"/>
              <w:ind w:firstLine="15"/>
              <w:jc w:val="center"/>
              <w:rPr>
                <w:rFonts w:ascii="Times New Roman" w:hAnsi="Times New Roman"/>
                <w:b/>
                <w:sz w:val="24"/>
                <w:szCs w:val="24"/>
                <w:lang w:val="uk-UA"/>
              </w:rPr>
            </w:pPr>
            <w:r w:rsidRPr="00153041">
              <w:rPr>
                <w:rFonts w:ascii="Times New Roman" w:hAnsi="Times New Roman"/>
                <w:b/>
                <w:sz w:val="24"/>
                <w:szCs w:val="24"/>
                <w:lang w:val="uk-UA"/>
              </w:rPr>
              <w:t>2</w:t>
            </w:r>
          </w:p>
        </w:tc>
        <w:tc>
          <w:tcPr>
            <w:tcW w:w="2046" w:type="dxa"/>
          </w:tcPr>
          <w:p w:rsidR="00F621C4" w:rsidRPr="00153041" w:rsidRDefault="00F621C4" w:rsidP="009A20E4">
            <w:pPr>
              <w:spacing w:after="0" w:line="240" w:lineRule="auto"/>
              <w:jc w:val="center"/>
              <w:rPr>
                <w:rFonts w:ascii="Times New Roman" w:hAnsi="Times New Roman"/>
                <w:b/>
                <w:sz w:val="24"/>
                <w:szCs w:val="24"/>
                <w:lang w:val="uk-UA"/>
              </w:rPr>
            </w:pPr>
            <w:r w:rsidRPr="00153041">
              <w:rPr>
                <w:rFonts w:ascii="Times New Roman" w:hAnsi="Times New Roman"/>
                <w:b/>
                <w:sz w:val="24"/>
                <w:szCs w:val="24"/>
                <w:lang w:val="uk-UA"/>
              </w:rPr>
              <w:t>3</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Усього активів</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6802</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4231</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Основні засоби (за залишковою вартістю)</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5160</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290</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Запаси</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2925</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1425</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Сумарна дебіторська заборгованість</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3314</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2120</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Гроші та їх еквіваленти</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209</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302</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Нерозподілений прибуток (непокритий збиток)</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2488</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2079</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Власний капітал</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4238</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3829</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Зареєстрований (пайовий/статутний) капітал</w:t>
            </w:r>
          </w:p>
        </w:tc>
        <w:tc>
          <w:tcPr>
            <w:tcW w:w="2045" w:type="dxa"/>
          </w:tcPr>
          <w:p w:rsidR="00F621C4" w:rsidRPr="00153041" w:rsidRDefault="00F621C4" w:rsidP="009A20E4">
            <w:pPr>
              <w:spacing w:after="0" w:line="240" w:lineRule="auto"/>
              <w:jc w:val="center"/>
              <w:rPr>
                <w:rFonts w:ascii="Times New Roman" w:hAnsi="Times New Roman"/>
                <w:sz w:val="24"/>
                <w:szCs w:val="24"/>
                <w:lang w:val="uk-UA"/>
              </w:rPr>
            </w:pPr>
            <w:r>
              <w:rPr>
                <w:rFonts w:ascii="Times New Roman" w:hAnsi="Times New Roman"/>
                <w:sz w:val="24"/>
                <w:szCs w:val="24"/>
                <w:lang w:val="uk-UA"/>
              </w:rPr>
              <w:t>481</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481</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Довгострокові зобов'язання і забезпечення</w:t>
            </w:r>
          </w:p>
        </w:tc>
        <w:tc>
          <w:tcPr>
            <w:tcW w:w="2045" w:type="dxa"/>
          </w:tcPr>
          <w:p w:rsidR="00F621C4" w:rsidRPr="00153041" w:rsidRDefault="00F621C4" w:rsidP="009A20E4">
            <w:pPr>
              <w:spacing w:after="0" w:line="240" w:lineRule="auto"/>
              <w:jc w:val="center"/>
              <w:rPr>
                <w:rFonts w:ascii="Times New Roman" w:hAnsi="Times New Roman"/>
                <w:sz w:val="24"/>
                <w:szCs w:val="24"/>
                <w:lang w:val="uk-UA"/>
              </w:rPr>
            </w:pPr>
            <w:r>
              <w:rPr>
                <w:rFonts w:ascii="Times New Roman" w:hAnsi="Times New Roman"/>
                <w:sz w:val="24"/>
                <w:szCs w:val="24"/>
                <w:lang w:val="uk-UA"/>
              </w:rPr>
              <w:t>0</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0</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Поточні зобов'язання і забезпечення</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2564</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402</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Чистий фінансовий результат: прибуток (збиток)</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586</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hAnsi="Times New Roman"/>
                <w:sz w:val="24"/>
                <w:szCs w:val="24"/>
                <w:lang w:val="uk-UA"/>
              </w:rPr>
              <w:t>695</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Середньорічна кількість акцій (шт.)</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lang w:val="uk-UA"/>
              </w:rPr>
              <w:t>1924592</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eastAsiaTheme="minorHAnsi" w:hAnsi="Times New Roman"/>
                <w:sz w:val="24"/>
                <w:szCs w:val="24"/>
                <w:lang w:val="uk-UA"/>
              </w:rPr>
              <w:t>1924592</w:t>
            </w:r>
          </w:p>
        </w:tc>
      </w:tr>
      <w:tr w:rsidR="00F621C4" w:rsidRPr="00153041" w:rsidTr="009A20E4">
        <w:tc>
          <w:tcPr>
            <w:tcW w:w="6110" w:type="dxa"/>
          </w:tcPr>
          <w:p w:rsidR="00F621C4" w:rsidRPr="00153041" w:rsidRDefault="00F621C4" w:rsidP="009A20E4">
            <w:pPr>
              <w:spacing w:after="0" w:line="240" w:lineRule="auto"/>
              <w:jc w:val="both"/>
              <w:rPr>
                <w:rFonts w:ascii="Times New Roman" w:hAnsi="Times New Roman"/>
                <w:sz w:val="24"/>
                <w:szCs w:val="24"/>
                <w:lang w:val="uk-UA"/>
              </w:rPr>
            </w:pPr>
            <w:r w:rsidRPr="00153041">
              <w:rPr>
                <w:rFonts w:ascii="Times New Roman" w:hAnsi="Times New Roman"/>
                <w:sz w:val="24"/>
                <w:szCs w:val="24"/>
                <w:lang w:val="uk-UA"/>
              </w:rPr>
              <w:t>Чистий прибуток (збиток) на одну просту акцію (грн.)</w:t>
            </w:r>
          </w:p>
        </w:tc>
        <w:tc>
          <w:tcPr>
            <w:tcW w:w="2045" w:type="dxa"/>
          </w:tcPr>
          <w:p w:rsidR="00F621C4" w:rsidRPr="00AD44BD" w:rsidRDefault="00F621C4" w:rsidP="009A20E4">
            <w:pPr>
              <w:spacing w:after="0" w:line="240" w:lineRule="auto"/>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uk-UA"/>
              </w:rPr>
              <w:t>,</w:t>
            </w:r>
            <w:r>
              <w:rPr>
                <w:rFonts w:ascii="Times New Roman" w:hAnsi="Times New Roman"/>
                <w:sz w:val="24"/>
                <w:szCs w:val="24"/>
              </w:rPr>
              <w:t>30448</w:t>
            </w:r>
          </w:p>
        </w:tc>
        <w:tc>
          <w:tcPr>
            <w:tcW w:w="2046" w:type="dxa"/>
          </w:tcPr>
          <w:p w:rsidR="00F621C4" w:rsidRPr="00B7746F" w:rsidRDefault="00F621C4" w:rsidP="009A20E4">
            <w:pPr>
              <w:spacing w:after="0" w:line="240" w:lineRule="auto"/>
              <w:ind w:firstLine="33"/>
              <w:jc w:val="center"/>
              <w:rPr>
                <w:rFonts w:ascii="Times New Roman" w:hAnsi="Times New Roman"/>
                <w:sz w:val="24"/>
                <w:szCs w:val="24"/>
                <w:lang w:val="uk-UA"/>
              </w:rPr>
            </w:pPr>
            <w:r w:rsidRPr="00B7746F">
              <w:rPr>
                <w:rFonts w:ascii="Times New Roman" w:eastAsiaTheme="minorHAnsi" w:hAnsi="Times New Roman"/>
                <w:sz w:val="24"/>
                <w:szCs w:val="24"/>
                <w:lang w:val="uk-UA"/>
              </w:rPr>
              <w:t>0,36112</w:t>
            </w:r>
          </w:p>
        </w:tc>
      </w:tr>
    </w:tbl>
    <w:p w:rsidR="00F621C4" w:rsidRPr="00153041" w:rsidRDefault="00F621C4" w:rsidP="00F621C4">
      <w:pPr>
        <w:spacing w:after="0" w:line="240" w:lineRule="auto"/>
        <w:ind w:firstLine="709"/>
        <w:jc w:val="both"/>
        <w:rPr>
          <w:rFonts w:ascii="Times New Roman" w:hAnsi="Times New Roman"/>
          <w:sz w:val="24"/>
          <w:szCs w:val="24"/>
          <w:lang w:val="uk-UA"/>
        </w:rPr>
      </w:pPr>
    </w:p>
    <w:p w:rsidR="00F621C4" w:rsidRPr="00AD44BD"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lastRenderedPageBreak/>
        <w:t>Наявність взаємозв’язку між питаннями, включеними до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з попереднього питання порядку денного.</w:t>
      </w:r>
    </w:p>
    <w:p w:rsidR="00F621C4" w:rsidRPr="00797C55"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t xml:space="preserve">Адреса сторінки на власному веб-сайті товариства </w:t>
      </w:r>
      <w:r w:rsidRPr="00AD44BD">
        <w:rPr>
          <w:rStyle w:val="a3"/>
          <w:rFonts w:ascii="Times New Roman" w:hAnsi="Times New Roman"/>
          <w:color w:val="auto"/>
          <w:sz w:val="24"/>
          <w:szCs w:val="24"/>
          <w:u w:val="none"/>
          <w:lang w:val="uk-UA"/>
        </w:rPr>
        <w:t>http://as.pat.ua</w:t>
      </w:r>
      <w:r w:rsidRPr="00AD44BD">
        <w:rPr>
          <w:rFonts w:ascii="Times New Roman" w:hAnsi="Times New Roman"/>
          <w:sz w:val="24"/>
          <w:szCs w:val="24"/>
          <w:lang w:val="uk-UA"/>
        </w:rPr>
        <w:t xml:space="preserve"> на якій розміщена інформація з проєктом рішень щодо кожного з питань, включених до проєкту порядку денного загальних зборів, повідомлення про проведення загальних зборів, інформація про загальну кількість акцій та кількість голосуючих акцій, перелік документів, що має надати акціонер </w:t>
      </w:r>
      <w:r w:rsidRPr="00AD44BD">
        <w:rPr>
          <w:rFonts w:ascii="Times New Roman" w:hAnsi="Times New Roman"/>
          <w:sz w:val="24"/>
          <w:szCs w:val="24"/>
          <w:lang w:val="uk-UA"/>
        </w:rPr>
        <w:br/>
        <w:t xml:space="preserve">(представник акціонера) для його участі у загальних зборах – </w:t>
      </w:r>
      <w:r w:rsidRPr="00AB7D92">
        <w:rPr>
          <w:rFonts w:ascii="Times New Roman" w:hAnsi="Times New Roman"/>
          <w:sz w:val="24"/>
          <w:szCs w:val="24"/>
        </w:rPr>
        <w:t>http://as.pat.ua/documents/povidomlennya-pro-zbori</w:t>
      </w:r>
      <w:r>
        <w:rPr>
          <w:rFonts w:ascii="Times New Roman" w:hAnsi="Times New Roman"/>
          <w:sz w:val="24"/>
          <w:szCs w:val="24"/>
          <w:lang w:val="uk-UA"/>
        </w:rPr>
        <w:t>.</w:t>
      </w:r>
    </w:p>
    <w:p w:rsidR="00F621C4" w:rsidRPr="00AD44BD"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t xml:space="preserve">Адреса електронної пошти товариства,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проєкту порядку денного загальних зборів та/або проєктів рішень – </w:t>
      </w:r>
      <w:r w:rsidRPr="00AD44BD">
        <w:rPr>
          <w:rStyle w:val="a3"/>
          <w:rFonts w:ascii="Times New Roman" w:hAnsi="Times New Roman"/>
          <w:color w:val="auto"/>
          <w:sz w:val="24"/>
          <w:szCs w:val="24"/>
          <w:u w:val="none"/>
          <w:lang w:val="uk-UA"/>
        </w:rPr>
        <w:t>vatvkfas@ukr.net</w:t>
      </w:r>
      <w:r w:rsidRPr="00AD44BD">
        <w:rPr>
          <w:rFonts w:ascii="Times New Roman" w:hAnsi="Times New Roman"/>
          <w:sz w:val="24"/>
          <w:szCs w:val="24"/>
          <w:lang w:val="uk-UA"/>
        </w:rPr>
        <w:t>.</w:t>
      </w:r>
    </w:p>
    <w:p w:rsidR="00F621C4" w:rsidRPr="00AD44BD" w:rsidRDefault="00F621C4" w:rsidP="00F621C4">
      <w:pPr>
        <w:spacing w:after="0" w:line="240" w:lineRule="auto"/>
        <w:ind w:firstLine="709"/>
        <w:jc w:val="both"/>
        <w:rPr>
          <w:rFonts w:ascii="Times New Roman" w:hAnsi="Times New Roman"/>
          <w:sz w:val="24"/>
          <w:szCs w:val="24"/>
        </w:rPr>
      </w:pPr>
      <w:r w:rsidRPr="00AD44BD">
        <w:rPr>
          <w:rFonts w:ascii="Times New Roman" w:hAnsi="Times New Roman"/>
          <w:sz w:val="24"/>
          <w:szCs w:val="24"/>
          <w:lang w:val="uk-UA"/>
        </w:rPr>
        <w:t>Особа, відповідальна за ознайомлення акціонерів з документами, – Голова Правління Товариства Мельниченко Максим Олександрович, телефон (044) 486-78-76</w:t>
      </w:r>
      <w:r w:rsidRPr="00AD44BD">
        <w:rPr>
          <w:rFonts w:ascii="Times New Roman" w:hAnsi="Times New Roman"/>
          <w:sz w:val="24"/>
          <w:szCs w:val="24"/>
        </w:rPr>
        <w:t>.</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 xml:space="preserve">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включених до проєкту порядку денного та порядку денного, у робочі дні з 11:00 до 16:00 за адресою: м. Київ, вул. Юрія Іллєнка, 2. Крім того, товариство на запит акціонера безкоштовно надає такі документи в формі електронних документів (копій документів). Також товариство до дати проведення загальних зборів надає відповіді на запитання акціонерів щодо питань, включених до проєкту порядку денного загальних зборів та порядку денного загальних зборів. Запит щодо ознайомлення з документами, необхідними для прийняття рішень з питань, включених до проєкту порядку денного та порядку денного, та/або запитання щодо порядку денного загальних зборів, а також у випадку внесення пропозицій щодо питань, включених до проєкту порядку денного та щодо нових кандидатів до складу наглядової ради, повинен містити </w:t>
      </w:r>
      <w:proofErr w:type="spellStart"/>
      <w:r w:rsidRPr="00153041">
        <w:rPr>
          <w:rFonts w:ascii="Times New Roman" w:hAnsi="Times New Roman"/>
          <w:sz w:val="24"/>
          <w:szCs w:val="24"/>
          <w:lang w:val="uk-UA"/>
        </w:rPr>
        <w:t>ім</w:t>
      </w:r>
      <w:proofErr w:type="spellEnd"/>
      <w:r w:rsidRPr="00153041">
        <w:rPr>
          <w:rFonts w:ascii="Times New Roman" w:hAnsi="Times New Roman"/>
          <w:sz w:val="24"/>
          <w:szCs w:val="24"/>
        </w:rPr>
        <w:t>’</w:t>
      </w:r>
      <w:r w:rsidRPr="00153041">
        <w:rPr>
          <w:rFonts w:ascii="Times New Roman" w:hAnsi="Times New Roman"/>
          <w:sz w:val="24"/>
          <w:szCs w:val="24"/>
          <w:lang w:val="uk-UA"/>
        </w:rPr>
        <w:t>я (найменування) акціонера, який звертається, кількість належних йому акцій, зміст запитання чи пропозиції, та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товариства.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або відповідь на запитання на адресу електронної пошти акціонера, з якої направлено запит із засвідченням документів кваліфікованим електронним підписом. Товариство може надати одну загальну відповідь на всі запитання однакового змісту.</w:t>
      </w:r>
    </w:p>
    <w:p w:rsidR="00F621C4" w:rsidRPr="00AD44BD"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 xml:space="preserve">Кожний акціонер має право внести пропозиції щодо питань, включених до проєкту порядку денного загальних зборів, а також щодо нових кандидатів до складу наглядової ради, кількість яких не може перевищувати її </w:t>
      </w:r>
      <w:r w:rsidRPr="00AD44BD">
        <w:rPr>
          <w:rFonts w:ascii="Times New Roman" w:hAnsi="Times New Roman"/>
          <w:sz w:val="24"/>
          <w:szCs w:val="24"/>
          <w:lang w:val="uk-UA"/>
        </w:rPr>
        <w:t>кількісного складу. Пропозиції вносяться не пізніше ніж за 20 днів до дати проведення загальних зборів, а щодо кандидатів до складу наглядової ради – не пізніше ніж за 7 днів до дати проведення загальних зборів. Пропозиції до проєкту порядку денного загальних зборів вносяться лише шляхом</w:t>
      </w:r>
      <w:r w:rsidRPr="00AD44BD">
        <w:rPr>
          <w:rFonts w:ascii="Times New Roman" w:hAnsi="Times New Roman"/>
          <w:spacing w:val="1"/>
          <w:sz w:val="24"/>
          <w:szCs w:val="24"/>
          <w:lang w:val="uk-UA"/>
        </w:rPr>
        <w:t xml:space="preserve"> </w:t>
      </w:r>
      <w:r w:rsidRPr="00AD44BD">
        <w:rPr>
          <w:rFonts w:ascii="Times New Roman" w:hAnsi="Times New Roman"/>
          <w:sz w:val="24"/>
          <w:szCs w:val="24"/>
          <w:lang w:val="uk-UA"/>
        </w:rPr>
        <w:t>включення</w:t>
      </w:r>
      <w:r w:rsidRPr="00AD44BD">
        <w:rPr>
          <w:rFonts w:ascii="Times New Roman" w:hAnsi="Times New Roman"/>
          <w:spacing w:val="-6"/>
          <w:sz w:val="24"/>
          <w:szCs w:val="24"/>
          <w:lang w:val="uk-UA"/>
        </w:rPr>
        <w:t xml:space="preserve"> </w:t>
      </w:r>
      <w:r w:rsidRPr="00AD44BD">
        <w:rPr>
          <w:rFonts w:ascii="Times New Roman" w:hAnsi="Times New Roman"/>
          <w:sz w:val="24"/>
          <w:szCs w:val="24"/>
          <w:lang w:val="uk-UA"/>
        </w:rPr>
        <w:t>нових</w:t>
      </w:r>
      <w:r w:rsidRPr="00AD44BD">
        <w:rPr>
          <w:rFonts w:ascii="Times New Roman" w:hAnsi="Times New Roman"/>
          <w:spacing w:val="-10"/>
          <w:sz w:val="24"/>
          <w:szCs w:val="24"/>
          <w:lang w:val="uk-UA"/>
        </w:rPr>
        <w:t xml:space="preserve"> </w:t>
      </w:r>
      <w:r w:rsidRPr="00AD44BD">
        <w:rPr>
          <w:rFonts w:ascii="Times New Roman" w:hAnsi="Times New Roman"/>
          <w:sz w:val="24"/>
          <w:szCs w:val="24"/>
          <w:lang w:val="uk-UA"/>
        </w:rPr>
        <w:t>питань</w:t>
      </w:r>
      <w:r w:rsidRPr="00AD44BD">
        <w:rPr>
          <w:rFonts w:ascii="Times New Roman" w:hAnsi="Times New Roman"/>
          <w:spacing w:val="-5"/>
          <w:sz w:val="24"/>
          <w:szCs w:val="24"/>
          <w:lang w:val="uk-UA"/>
        </w:rPr>
        <w:t xml:space="preserve"> </w:t>
      </w:r>
      <w:r w:rsidRPr="00AD44BD">
        <w:rPr>
          <w:rFonts w:ascii="Times New Roman" w:hAnsi="Times New Roman"/>
          <w:sz w:val="24"/>
          <w:szCs w:val="24"/>
          <w:lang w:val="uk-UA"/>
        </w:rPr>
        <w:t>та</w:t>
      </w:r>
      <w:r w:rsidRPr="00AD44BD">
        <w:rPr>
          <w:rFonts w:ascii="Times New Roman" w:hAnsi="Times New Roman"/>
          <w:spacing w:val="-7"/>
          <w:sz w:val="24"/>
          <w:szCs w:val="24"/>
          <w:lang w:val="uk-UA"/>
        </w:rPr>
        <w:t xml:space="preserve"> </w:t>
      </w:r>
      <w:r w:rsidRPr="00AD44BD">
        <w:rPr>
          <w:rFonts w:ascii="Times New Roman" w:hAnsi="Times New Roman"/>
          <w:sz w:val="24"/>
          <w:szCs w:val="24"/>
          <w:lang w:val="uk-UA"/>
        </w:rPr>
        <w:t>проєктів</w:t>
      </w:r>
      <w:r w:rsidRPr="00AD44BD">
        <w:rPr>
          <w:rFonts w:ascii="Times New Roman" w:hAnsi="Times New Roman"/>
          <w:spacing w:val="-8"/>
          <w:sz w:val="24"/>
          <w:szCs w:val="24"/>
          <w:lang w:val="uk-UA"/>
        </w:rPr>
        <w:t xml:space="preserve"> </w:t>
      </w:r>
      <w:r w:rsidRPr="00AD44BD">
        <w:rPr>
          <w:rFonts w:ascii="Times New Roman" w:hAnsi="Times New Roman"/>
          <w:sz w:val="24"/>
          <w:szCs w:val="24"/>
          <w:lang w:val="uk-UA"/>
        </w:rPr>
        <w:t>рішень</w:t>
      </w:r>
      <w:r w:rsidRPr="00AD44BD">
        <w:rPr>
          <w:rFonts w:ascii="Times New Roman" w:hAnsi="Times New Roman"/>
          <w:spacing w:val="-7"/>
          <w:sz w:val="24"/>
          <w:szCs w:val="24"/>
          <w:lang w:val="uk-UA"/>
        </w:rPr>
        <w:t xml:space="preserve"> </w:t>
      </w:r>
      <w:r w:rsidRPr="00AD44BD">
        <w:rPr>
          <w:rFonts w:ascii="Times New Roman" w:hAnsi="Times New Roman"/>
          <w:sz w:val="24"/>
          <w:szCs w:val="24"/>
          <w:lang w:val="uk-UA"/>
        </w:rPr>
        <w:t>із</w:t>
      </w:r>
      <w:r w:rsidRPr="00AD44BD">
        <w:rPr>
          <w:rFonts w:ascii="Times New Roman" w:hAnsi="Times New Roman"/>
          <w:spacing w:val="-7"/>
          <w:sz w:val="24"/>
          <w:szCs w:val="24"/>
          <w:lang w:val="uk-UA"/>
        </w:rPr>
        <w:t xml:space="preserve"> </w:t>
      </w:r>
      <w:r w:rsidRPr="00AD44BD">
        <w:rPr>
          <w:rFonts w:ascii="Times New Roman" w:hAnsi="Times New Roman"/>
          <w:sz w:val="24"/>
          <w:szCs w:val="24"/>
          <w:lang w:val="uk-UA"/>
        </w:rPr>
        <w:t>запропонованих</w:t>
      </w:r>
      <w:r w:rsidRPr="00AD44BD">
        <w:rPr>
          <w:rFonts w:ascii="Times New Roman" w:hAnsi="Times New Roman"/>
          <w:spacing w:val="-10"/>
          <w:sz w:val="24"/>
          <w:szCs w:val="24"/>
          <w:lang w:val="uk-UA"/>
        </w:rPr>
        <w:t xml:space="preserve"> </w:t>
      </w:r>
      <w:r w:rsidRPr="00AD44BD">
        <w:rPr>
          <w:rFonts w:ascii="Times New Roman" w:hAnsi="Times New Roman"/>
          <w:sz w:val="24"/>
          <w:szCs w:val="24"/>
          <w:lang w:val="uk-UA"/>
        </w:rPr>
        <w:t>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 також щодо кількості акцій товариства, що належать кандидату.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товариства.</w:t>
      </w:r>
    </w:p>
    <w:p w:rsidR="00F621C4" w:rsidRPr="00AD44BD"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w:t>
      </w:r>
      <w:r w:rsidRPr="00AD44BD">
        <w:rPr>
          <w:rFonts w:ascii="Times New Roman" w:hAnsi="Times New Roman"/>
          <w:sz w:val="24"/>
          <w:szCs w:val="24"/>
          <w:lang w:val="uk-UA" w:eastAsia="ru-RU"/>
        </w:rPr>
        <w:t>Одна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F621C4" w:rsidRPr="00AD44BD"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lastRenderedPageBreak/>
        <w:t xml:space="preserve">Голосування на загальних зборах з питань порядку денного проводиться виключно з використанням бюлетенів для голосування – єдиного бюлетеня для голосування (щодо інших питань порядку денного, крім обрання органів товариства) та бюлетеня для кумулятивного голосування по питанню обрання членів наглядової ради. </w:t>
      </w:r>
    </w:p>
    <w:p w:rsidR="00F621C4" w:rsidRPr="00AD44BD" w:rsidRDefault="00F621C4" w:rsidP="00F621C4">
      <w:pPr>
        <w:shd w:val="clear" w:color="auto" w:fill="FFFFFF"/>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eastAsia="ru-RU"/>
        </w:rPr>
        <w:t>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AD44BD">
        <w:rPr>
          <w:rFonts w:ascii="Times New Roman" w:hAnsi="Times New Roman"/>
          <w:sz w:val="24"/>
          <w:szCs w:val="24"/>
          <w:lang w:val="uk-UA" w:eastAsia="ru-RU"/>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w:t>
      </w:r>
      <w:r w:rsidRPr="00AD44BD">
        <w:rPr>
          <w:rFonts w:ascii="Times New Roman" w:hAnsi="Times New Roman"/>
          <w:sz w:val="24"/>
          <w:szCs w:val="24"/>
          <w:lang w:val="uk-UA"/>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F621C4" w:rsidRPr="00AD44BD"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t xml:space="preserve">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Представником акціонера на загальних зборах може бути фізична особа або уповноважена особа юридичної особи. </w:t>
      </w:r>
    </w:p>
    <w:p w:rsidR="00F621C4" w:rsidRPr="00153041" w:rsidRDefault="00F621C4" w:rsidP="00F621C4">
      <w:pPr>
        <w:spacing w:after="0" w:line="240" w:lineRule="auto"/>
        <w:ind w:firstLine="709"/>
        <w:jc w:val="both"/>
        <w:rPr>
          <w:rFonts w:ascii="Times New Roman" w:hAnsi="Times New Roman"/>
          <w:sz w:val="24"/>
          <w:szCs w:val="24"/>
          <w:lang w:val="uk-UA"/>
        </w:rPr>
      </w:pPr>
      <w:r w:rsidRPr="00AD44BD">
        <w:rPr>
          <w:rFonts w:ascii="Times New Roman" w:hAnsi="Times New Roman"/>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Акціонер </w:t>
      </w:r>
      <w:r w:rsidRPr="00153041">
        <w:rPr>
          <w:rFonts w:ascii="Times New Roman" w:hAnsi="Times New Roman"/>
          <w:sz w:val="24"/>
          <w:szCs w:val="24"/>
          <w:lang w:val="uk-UA"/>
        </w:rPr>
        <w:t xml:space="preserve">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w:t>
      </w:r>
      <w:r w:rsidRPr="00CB0E1D">
        <w:rPr>
          <w:rFonts w:ascii="Times New Roman" w:hAnsi="Times New Roman"/>
          <w:sz w:val="24"/>
          <w:szCs w:val="24"/>
          <w:lang w:val="uk-UA"/>
        </w:rPr>
        <w:t>зв’язку</w:t>
      </w:r>
      <w:r w:rsidRPr="00153041">
        <w:rPr>
          <w:rFonts w:ascii="Times New Roman" w:hAnsi="Times New Roman"/>
          <w:sz w:val="24"/>
          <w:szCs w:val="24"/>
          <w:lang w:val="uk-UA"/>
        </w:rPr>
        <w:t>.</w:t>
      </w:r>
    </w:p>
    <w:p w:rsidR="00F621C4" w:rsidRPr="00153041" w:rsidRDefault="00F621C4" w:rsidP="00F621C4">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Бюлетені для голосування на загальних зборах приймаються виключно до 18:00 2</w:t>
      </w:r>
      <w:r w:rsidRPr="00AD44BD">
        <w:rPr>
          <w:rFonts w:ascii="Times New Roman" w:hAnsi="Times New Roman"/>
          <w:sz w:val="24"/>
          <w:szCs w:val="24"/>
        </w:rPr>
        <w:t>5</w:t>
      </w:r>
      <w:r w:rsidRPr="00153041">
        <w:rPr>
          <w:rFonts w:ascii="Times New Roman" w:hAnsi="Times New Roman"/>
          <w:sz w:val="24"/>
          <w:szCs w:val="24"/>
          <w:lang w:val="uk-UA"/>
        </w:rPr>
        <w:t>.04.2023.</w:t>
      </w:r>
    </w:p>
    <w:p w:rsidR="001429DA" w:rsidRPr="000C4FFB" w:rsidRDefault="00F621C4" w:rsidP="000C4FFB">
      <w:pPr>
        <w:spacing w:after="0" w:line="240" w:lineRule="auto"/>
        <w:ind w:firstLine="709"/>
        <w:jc w:val="both"/>
        <w:rPr>
          <w:rFonts w:ascii="Times New Roman" w:hAnsi="Times New Roman"/>
          <w:sz w:val="24"/>
          <w:szCs w:val="24"/>
          <w:lang w:val="uk-UA"/>
        </w:rPr>
      </w:pPr>
      <w:r w:rsidRPr="00153041">
        <w:rPr>
          <w:rFonts w:ascii="Times New Roman" w:hAnsi="Times New Roman"/>
          <w:sz w:val="24"/>
          <w:szCs w:val="24"/>
          <w:lang w:val="uk-UA"/>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дистанційних загальних зборах акціонерів товариства.</w:t>
      </w:r>
    </w:p>
    <w:sectPr w:rsidR="001429DA" w:rsidRPr="000C4FFB"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C4"/>
    <w:rsid w:val="000C4FFB"/>
    <w:rsid w:val="001429DA"/>
    <w:rsid w:val="0053289C"/>
    <w:rsid w:val="00E53F0F"/>
    <w:rsid w:val="00F621C4"/>
    <w:rsid w:val="00FC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3A11-6772-49FD-A1A0-79F8F6B4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C4"/>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21C4"/>
    <w:rPr>
      <w:rFonts w:cs="Times New Roman"/>
      <w:color w:val="0000FF"/>
      <w:u w:val="single"/>
    </w:rPr>
  </w:style>
  <w:style w:type="table" w:customStyle="1" w:styleId="1">
    <w:name w:val="Сетка таблицы1"/>
    <w:basedOn w:val="a1"/>
    <w:next w:val="a4"/>
    <w:uiPriority w:val="39"/>
    <w:rsid w:val="00F621C4"/>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6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2275</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2023-03-22T08:13:00Z</dcterms:created>
  <dcterms:modified xsi:type="dcterms:W3CDTF">2023-03-22T12:11:00Z</dcterms:modified>
</cp:coreProperties>
</file>